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1E6F6" w14:textId="77777777" w:rsidR="00097B0E" w:rsidRDefault="00FA138C" w:rsidP="00D86247">
      <w:pPr>
        <w:jc w:val="center"/>
        <w:rPr>
          <w:b/>
        </w:rPr>
      </w:pPr>
      <w:r>
        <w:rPr>
          <w:b/>
        </w:rPr>
        <w:t>Kết quả</w:t>
      </w:r>
      <w:r w:rsidR="00D86247" w:rsidRPr="00B9788C">
        <w:rPr>
          <w:b/>
        </w:rPr>
        <w:t xml:space="preserve"> </w:t>
      </w:r>
      <w:r w:rsidR="00097B0E">
        <w:rPr>
          <w:b/>
        </w:rPr>
        <w:t xml:space="preserve">nổi bật về </w:t>
      </w:r>
      <w:r w:rsidR="00D86247" w:rsidRPr="00B9788C">
        <w:rPr>
          <w:b/>
        </w:rPr>
        <w:t xml:space="preserve">chuyển đổi số </w:t>
      </w:r>
      <w:r w:rsidR="00107C1F">
        <w:rPr>
          <w:b/>
        </w:rPr>
        <w:t>quý 1 năm 2024</w:t>
      </w:r>
    </w:p>
    <w:p w14:paraId="67EBE176" w14:textId="0B23338B" w:rsidR="00D86247" w:rsidRPr="00B9788C" w:rsidRDefault="00FA138C" w:rsidP="00D86247">
      <w:pPr>
        <w:jc w:val="center"/>
        <w:rPr>
          <w:b/>
        </w:rPr>
      </w:pPr>
      <w:bookmarkStart w:id="0" w:name="_GoBack"/>
      <w:bookmarkEnd w:id="0"/>
      <w:r>
        <w:rPr>
          <w:b/>
        </w:rPr>
        <w:t>trên địa bàn tỉnh Kon Tum</w:t>
      </w:r>
    </w:p>
    <w:p w14:paraId="64CBD719" w14:textId="08552D00" w:rsidR="00741791" w:rsidRPr="00B9788C" w:rsidRDefault="00741791" w:rsidP="0043449F">
      <w:pPr>
        <w:jc w:val="center"/>
        <w:rPr>
          <w:b/>
          <w:iCs/>
          <w:color w:val="000000"/>
        </w:rPr>
      </w:pPr>
    </w:p>
    <w:p w14:paraId="328CE76B" w14:textId="270E2792" w:rsidR="003D4102" w:rsidRPr="00B9788C" w:rsidRDefault="00097B0E" w:rsidP="008F0FF9">
      <w:pPr>
        <w:jc w:val="center"/>
        <w:rPr>
          <w:b/>
          <w:color w:val="000000"/>
          <w:spacing w:val="-6"/>
          <w:lang w:val="vi-VN"/>
        </w:rPr>
      </w:pPr>
      <w:r w:rsidRPr="00097B0E">
        <w:rPr>
          <w:b/>
          <w:color w:val="000000"/>
          <w:spacing w:val="-6"/>
          <w:lang w:val="vi-VN"/>
        </w:rPr>
        <w:drawing>
          <wp:inline distT="0" distB="0" distL="0" distR="0" wp14:anchorId="6510CD73" wp14:editId="436B4019">
            <wp:extent cx="5760720" cy="1290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290955"/>
                    </a:xfrm>
                    <a:prstGeom prst="rect">
                      <a:avLst/>
                    </a:prstGeom>
                  </pic:spPr>
                </pic:pic>
              </a:graphicData>
            </a:graphic>
          </wp:inline>
        </w:drawing>
      </w:r>
    </w:p>
    <w:p w14:paraId="05FF8965" w14:textId="3BA30638" w:rsidR="00FA138C" w:rsidRPr="00FA138C" w:rsidRDefault="00107C1F" w:rsidP="00C34585">
      <w:pPr>
        <w:spacing w:before="120" w:after="120"/>
        <w:ind w:firstLine="567"/>
        <w:jc w:val="both"/>
        <w:rPr>
          <w:i/>
          <w:lang w:val="da-DK"/>
        </w:rPr>
      </w:pPr>
      <w:r>
        <w:rPr>
          <w:i/>
          <w:lang w:val="da-DK"/>
        </w:rPr>
        <w:t>T</w:t>
      </w:r>
      <w:r w:rsidR="00FA138C" w:rsidRPr="00FA138C">
        <w:rPr>
          <w:i/>
          <w:lang w:val="da-DK"/>
        </w:rPr>
        <w:t>riển khai Chương trình Chuyển đổi số Quốc gia</w:t>
      </w:r>
      <w:r>
        <w:rPr>
          <w:i/>
          <w:lang w:val="da-DK"/>
        </w:rPr>
        <w:t xml:space="preserve"> năm 2024</w:t>
      </w:r>
      <w:r w:rsidR="00FA138C" w:rsidRPr="00FA138C">
        <w:rPr>
          <w:i/>
          <w:lang w:val="da-DK"/>
        </w:rPr>
        <w:t xml:space="preserve">, </w:t>
      </w:r>
      <w:r w:rsidR="00FA138C">
        <w:rPr>
          <w:i/>
          <w:lang w:val="da-DK"/>
        </w:rPr>
        <w:t xml:space="preserve">dưới </w:t>
      </w:r>
      <w:r w:rsidR="00FA138C" w:rsidRPr="00F750D6">
        <w:rPr>
          <w:i/>
          <w:lang w:val="da-DK"/>
        </w:rPr>
        <w:t xml:space="preserve">sự chỉ đạo của Tỉnh ủy, UBND tỉnh và Bộ </w:t>
      </w:r>
      <w:r w:rsidR="00FA138C">
        <w:rPr>
          <w:i/>
          <w:lang w:val="da-DK"/>
        </w:rPr>
        <w:t>Thông tin và Truyền thông</w:t>
      </w:r>
      <w:r w:rsidR="00FA138C" w:rsidRPr="00F750D6">
        <w:rPr>
          <w:i/>
          <w:lang w:val="da-DK"/>
        </w:rPr>
        <w:t xml:space="preserve">; sự phối hợp chặt chẽ của các Sở, ban, ngành và UBND các huyện, thành phố, sự nỗ lực phấn đấu của </w:t>
      </w:r>
      <w:r w:rsidR="00FA138C">
        <w:rPr>
          <w:i/>
          <w:lang w:val="da-DK"/>
        </w:rPr>
        <w:t>toàn xã hội</w:t>
      </w:r>
      <w:r w:rsidR="00FA138C" w:rsidRPr="00F750D6">
        <w:rPr>
          <w:i/>
          <w:lang w:val="da-DK"/>
        </w:rPr>
        <w:t xml:space="preserve">, </w:t>
      </w:r>
      <w:r w:rsidR="00FA138C">
        <w:rPr>
          <w:i/>
          <w:lang w:val="da-DK"/>
        </w:rPr>
        <w:t>hoạt động chuyển đổi số</w:t>
      </w:r>
      <w:r w:rsidR="00FA138C" w:rsidRPr="00F750D6">
        <w:rPr>
          <w:i/>
          <w:lang w:val="da-DK"/>
        </w:rPr>
        <w:t xml:space="preserve"> trên địa bàn tỉnh </w:t>
      </w:r>
      <w:r w:rsidR="00FA138C">
        <w:rPr>
          <w:i/>
          <w:lang w:val="da-DK"/>
        </w:rPr>
        <w:t xml:space="preserve">Kon Tum </w:t>
      </w:r>
      <w:r w:rsidR="00FA138C" w:rsidRPr="00F750D6">
        <w:rPr>
          <w:i/>
          <w:lang w:val="da-DK"/>
        </w:rPr>
        <w:t>đã đạt được những kết quả nổi bật</w:t>
      </w:r>
      <w:r w:rsidR="00FA138C">
        <w:rPr>
          <w:i/>
          <w:lang w:val="da-DK"/>
        </w:rPr>
        <w:t xml:space="preserve"> trong </w:t>
      </w:r>
      <w:r>
        <w:rPr>
          <w:i/>
          <w:lang w:val="da-DK"/>
        </w:rPr>
        <w:t>quý 1 năm 2024</w:t>
      </w:r>
      <w:r w:rsidR="00FA138C" w:rsidRPr="00F750D6">
        <w:rPr>
          <w:i/>
          <w:lang w:val="da-DK"/>
        </w:rPr>
        <w:t>.</w:t>
      </w:r>
    </w:p>
    <w:p w14:paraId="268F1242" w14:textId="6FD3D78E" w:rsidR="00107C1F" w:rsidRPr="003F58E4" w:rsidRDefault="00E11D87" w:rsidP="00E11D87">
      <w:pPr>
        <w:pStyle w:val="BodyText"/>
        <w:spacing w:before="60" w:after="60" w:line="276" w:lineRule="auto"/>
        <w:ind w:firstLine="567"/>
        <w:jc w:val="both"/>
      </w:pPr>
      <w:r>
        <w:rPr>
          <w:b/>
          <w:iCs/>
          <w:lang w:val="nl-NL"/>
        </w:rPr>
        <w:t>Về</w:t>
      </w:r>
      <w:r w:rsidR="00107C1F" w:rsidRPr="003F58E4">
        <w:rPr>
          <w:b/>
          <w:iCs/>
          <w:lang w:val="nl-NL"/>
        </w:rPr>
        <w:t xml:space="preserve"> nhận thức</w:t>
      </w:r>
      <w:r>
        <w:rPr>
          <w:b/>
          <w:iCs/>
          <w:lang w:val="nl-NL"/>
        </w:rPr>
        <w:t xml:space="preserve">: </w:t>
      </w:r>
      <w:r w:rsidR="00107C1F" w:rsidRPr="003F58E4">
        <w:t xml:space="preserve">Cung cấp thông tin về chuyển đổi số trên nhiều kênh: Chuyên mục “Chuyển đổi số” trên Báo Kon Tum </w:t>
      </w:r>
      <w:r w:rsidR="00107C1F" w:rsidRPr="003F58E4">
        <w:rPr>
          <w:i/>
        </w:rPr>
        <w:t>(08 tin, bài)</w:t>
      </w:r>
      <w:r w:rsidR="00107C1F" w:rsidRPr="003F58E4">
        <w:t xml:space="preserve">, Đài PTTH tỉnh </w:t>
      </w:r>
      <w:r w:rsidR="00107C1F" w:rsidRPr="003F58E4">
        <w:rPr>
          <w:i/>
        </w:rPr>
        <w:t>(17 tin, 05 bài viết về chuyển đổi số, thực hiện được 6 chuyên mục“Chuyển đổi số”)</w:t>
      </w:r>
      <w:r w:rsidR="00107C1F" w:rsidRPr="003F58E4">
        <w:t xml:space="preserve">, Cổng thông tin điện tử tỉnh </w:t>
      </w:r>
      <w:r w:rsidR="00107C1F" w:rsidRPr="003F58E4">
        <w:rPr>
          <w:i/>
        </w:rPr>
        <w:t>(04 tin, bài)</w:t>
      </w:r>
      <w:r w:rsidR="00107C1F" w:rsidRPr="003F58E4">
        <w:t xml:space="preserve">, Chuyên trang về chuyển đổi số </w:t>
      </w:r>
      <w:r w:rsidR="00107C1F" w:rsidRPr="003F58E4">
        <w:rPr>
          <w:i/>
        </w:rPr>
        <w:t>(12 tin, bài)</w:t>
      </w:r>
      <w:r w:rsidR="00107C1F" w:rsidRPr="003F58E4">
        <w:t>; Trang thông tin điện tử của các địa phương, đơn vị; Hệ thống truyền thanh cơ sở…tạo điều kiện thuận tiện cho cán bộ công chức, người dân, doanh nghiệp tiếp cận thông tin, nắm bắt các nội dung về chuyển đổi số được kịp thời.</w:t>
      </w:r>
    </w:p>
    <w:p w14:paraId="23B215EA" w14:textId="410ED5F3" w:rsidR="00107C1F" w:rsidRPr="003F58E4" w:rsidRDefault="00107C1F"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shd w:val="clear" w:color="auto" w:fill="FFFFFF"/>
        </w:rPr>
      </w:pPr>
      <w:r w:rsidRPr="003F58E4">
        <w:rPr>
          <w:b/>
          <w:iCs/>
          <w:lang w:val="nl-NL"/>
        </w:rPr>
        <w:t>Về hoàn thiện chính sách, quy định cho chuyển đổi số</w:t>
      </w:r>
      <w:r w:rsidR="00E11D87">
        <w:rPr>
          <w:b/>
          <w:iCs/>
          <w:lang w:val="nl-NL"/>
        </w:rPr>
        <w:t xml:space="preserve">: </w:t>
      </w:r>
      <w:r w:rsidRPr="003F58E4">
        <w:rPr>
          <w:shd w:val="clear" w:color="auto" w:fill="FFFFFF"/>
          <w:lang w:val="pt-BR"/>
        </w:rPr>
        <w:t xml:space="preserve">Ban hành Kế hoạch Chuyển đổi số tỉnh Kon Tum năm </w:t>
      </w:r>
      <w:r w:rsidRPr="003F58E4">
        <w:rPr>
          <w:shd w:val="clear" w:color="auto" w:fill="FFFFFF"/>
        </w:rPr>
        <w:t xml:space="preserve">2024; Kế hoạch sửa đổi nội dung tại Kế hoạch số 1945/KH-UBND ngày 22 tháng 6 năm 2022 của Ủy ban nhân dân tỉnh về triển khai thực hiện "Chương trình thúc đẩy phát triển và sử dụng các nền tảng số quốc gia phục vụ chuyển đổi số, phát triển chính phủ số, kinh tế số, xã hội số" trên địa bàn tỉnh Kon Tum; </w:t>
      </w:r>
      <w:r>
        <w:rPr>
          <w:shd w:val="clear" w:color="auto" w:fill="FFFFFF"/>
        </w:rPr>
        <w:t>K</w:t>
      </w:r>
      <w:r w:rsidRPr="003F58E4">
        <w:rPr>
          <w:shd w:val="clear" w:color="auto" w:fill="FFFFFF"/>
        </w:rPr>
        <w:t>ế hoạch phát huy ưu điểm và khắc phục một số tồn tại, hạn chế trong công tác chuyển đổi số trên địa bàn tỉnh; kế hoạch triển khai thực hiện Quyết định số 1690/QĐ-TTg ngày 26 tháng 12 năm 2023 của Thủ tướng Chính phủ phê duyệt Đề án "Kiện toàn tổ chức bộ máy, nâng cao năng lực quản lý nhà nước và thực thi pháp luật về chuyển đổi số từ Trung ương đến địa phương đến năm 2025, định hướng đến năm 2030". Kế hoạch triển khai thực hiện Quyết định số 142/QĐ-TTg ngày 02 tháng 02 năm 2024 của Thủ tướng Chính phủ Phê duyệt Chiến lược dữ liệu quốc gia đến năm 2030.</w:t>
      </w:r>
    </w:p>
    <w:p w14:paraId="4199AD0B" w14:textId="77B8F246" w:rsidR="00107C1F" w:rsidRPr="003F58E4" w:rsidRDefault="00E11D87"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Pr>
          <w:b/>
          <w:iCs/>
          <w:lang w:val="nl-NL"/>
        </w:rPr>
        <w:t>Về</w:t>
      </w:r>
      <w:r w:rsidR="00107C1F" w:rsidRPr="003F58E4">
        <w:rPr>
          <w:b/>
          <w:iCs/>
          <w:lang w:val="nl-NL"/>
        </w:rPr>
        <w:t xml:space="preserve"> Hạ tầng số</w:t>
      </w:r>
      <w:r>
        <w:rPr>
          <w:b/>
          <w:iCs/>
          <w:lang w:val="nl-NL"/>
        </w:rPr>
        <w:t xml:space="preserve">: </w:t>
      </w:r>
      <w:r w:rsidR="00107C1F" w:rsidRPr="003F58E4">
        <w:rPr>
          <w:color w:val="000000"/>
        </w:rPr>
        <w:t>Mạng truyền số liệu chuyên dùng đã kết nối đến 100% cơ quan đảng và nhà nước các cấp</w:t>
      </w:r>
      <w:r w:rsidR="00107C1F" w:rsidRPr="003F58E4">
        <w:rPr>
          <w:color w:val="000000"/>
        </w:rPr>
        <w:footnoteReference w:id="1"/>
      </w:r>
      <w:r w:rsidR="00107C1F" w:rsidRPr="003F58E4">
        <w:rPr>
          <w:color w:val="000000"/>
        </w:rPr>
        <w:t xml:space="preserve">; Hạ tầng mạng băng rộng cáp quang phủ đến 100% trung tâm xã và 58,07% hộ gia đình; Mạng di động băng rộng đã phủ đến Trung tâm </w:t>
      </w:r>
      <w:r w:rsidR="00107C1F">
        <w:rPr>
          <w:color w:val="000000"/>
        </w:rPr>
        <w:t>các T</w:t>
      </w:r>
      <w:r w:rsidR="00107C1F" w:rsidRPr="003F58E4">
        <w:rPr>
          <w:color w:val="000000"/>
        </w:rPr>
        <w:t xml:space="preserve">hôn trên địa bàn (hạ tầng mạng 5G được triển khai thí điểm tại thành phố Kon Tum). Điện thoại di động thông minh đã thực hiện đến </w:t>
      </w:r>
      <w:r w:rsidR="00107C1F" w:rsidRPr="003F58E4">
        <w:rPr>
          <w:bCs/>
        </w:rPr>
        <w:t>82</w:t>
      </w:r>
      <w:proofErr w:type="gramStart"/>
      <w:r w:rsidR="00107C1F" w:rsidRPr="003F58E4">
        <w:rPr>
          <w:bCs/>
        </w:rPr>
        <w:t>,08</w:t>
      </w:r>
      <w:proofErr w:type="gramEnd"/>
      <w:r w:rsidR="00107C1F" w:rsidRPr="003F58E4">
        <w:rPr>
          <w:bCs/>
        </w:rPr>
        <w:t>%</w:t>
      </w:r>
      <w:r w:rsidR="00107C1F" w:rsidRPr="003F58E4">
        <w:rPr>
          <w:color w:val="000000"/>
        </w:rPr>
        <w:t xml:space="preserve"> dân số trưởng thành; Tốc độ truy cập mạng băng rộng cố định đạt 53,53 Mbps; </w:t>
      </w:r>
      <w:r w:rsidR="00107C1F" w:rsidRPr="003F58E4">
        <w:rPr>
          <w:color w:val="000000"/>
        </w:rPr>
        <w:lastRenderedPageBreak/>
        <w:t>Tốc độ truy cập mạng băng rộng di động đạt 48,81 Mbps. Toàn tỉnh có 31.011/146.386 địa chỉ số đáp ứng các trường thông tin cơ bản; 100% xã có điểm phụ</w:t>
      </w:r>
      <w:r w:rsidR="00107C1F">
        <w:rPr>
          <w:color w:val="000000"/>
        </w:rPr>
        <w:t>c vụ bưu chính có người phục vụ, có 71% s</w:t>
      </w:r>
      <w:r w:rsidR="00107C1F" w:rsidRPr="00506E1A">
        <w:rPr>
          <w:color w:val="000000"/>
        </w:rPr>
        <w:t>ố điểm phục vụ của mạng bưu chính công cộng có kết nối internet băng rộng.</w:t>
      </w:r>
    </w:p>
    <w:p w14:paraId="3F904728" w14:textId="6D9C7427" w:rsidR="00107C1F" w:rsidRPr="003F58E4" w:rsidRDefault="00E11D87"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
          <w:bCs/>
          <w:iCs/>
          <w:lang w:val="de-DE"/>
        </w:rPr>
      </w:pPr>
      <w:r>
        <w:rPr>
          <w:b/>
          <w:bCs/>
          <w:iCs/>
          <w:lang w:val="de-DE"/>
        </w:rPr>
        <w:t>Về</w:t>
      </w:r>
      <w:r w:rsidR="00107C1F" w:rsidRPr="003F58E4">
        <w:rPr>
          <w:b/>
          <w:bCs/>
          <w:iCs/>
          <w:lang w:val="de-DE"/>
        </w:rPr>
        <w:t xml:space="preserve"> </w:t>
      </w:r>
      <w:r w:rsidR="00107C1F">
        <w:rPr>
          <w:b/>
          <w:bCs/>
          <w:iCs/>
          <w:lang w:val="de-DE"/>
        </w:rPr>
        <w:t xml:space="preserve">Nguồn </w:t>
      </w:r>
      <w:r w:rsidR="00107C1F" w:rsidRPr="003F58E4">
        <w:rPr>
          <w:b/>
          <w:bCs/>
          <w:iCs/>
          <w:lang w:val="de-DE"/>
        </w:rPr>
        <w:t xml:space="preserve">lực </w:t>
      </w:r>
      <w:r>
        <w:rPr>
          <w:b/>
          <w:bCs/>
          <w:iCs/>
          <w:lang w:val="de-DE"/>
        </w:rPr>
        <w:t xml:space="preserve">phục vụ chuyển đổi </w:t>
      </w:r>
      <w:r w:rsidR="00107C1F" w:rsidRPr="003F58E4">
        <w:rPr>
          <w:b/>
          <w:bCs/>
          <w:iCs/>
          <w:lang w:val="de-DE"/>
        </w:rPr>
        <w:t>số</w:t>
      </w:r>
    </w:p>
    <w:p w14:paraId="1D0690F1" w14:textId="77777777" w:rsidR="00107C1F" w:rsidRPr="003F58E4" w:rsidRDefault="00107C1F"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pPr>
      <w:r w:rsidRPr="003F58E4">
        <w:t xml:space="preserve">Cung cấp thông tin về chuyển đổi số trên nhiều kênh: Chuyên mục “Chuyển đổi số” trên Báo Kon Tum </w:t>
      </w:r>
      <w:r w:rsidRPr="003F58E4">
        <w:rPr>
          <w:i/>
        </w:rPr>
        <w:t>(08 tin, bài)</w:t>
      </w:r>
      <w:r w:rsidRPr="003F58E4">
        <w:t xml:space="preserve">, Đài PTTH tỉnh </w:t>
      </w:r>
      <w:r w:rsidRPr="003F58E4">
        <w:rPr>
          <w:i/>
        </w:rPr>
        <w:t>(17 tin, 05 bài viết về chuyển đổi số, thực hiện được 6 chuyên mục“Chuyển đổi số”)</w:t>
      </w:r>
      <w:r w:rsidRPr="003F58E4">
        <w:t xml:space="preserve">, Cổng thông tin điện tử tỉnh </w:t>
      </w:r>
      <w:r w:rsidRPr="003F58E4">
        <w:rPr>
          <w:i/>
        </w:rPr>
        <w:t>(04 tin, bài)</w:t>
      </w:r>
      <w:r w:rsidRPr="003F58E4">
        <w:t xml:space="preserve">, Chuyên trang về chuyển đổi số </w:t>
      </w:r>
      <w:r w:rsidRPr="003F58E4">
        <w:rPr>
          <w:i/>
        </w:rPr>
        <w:t>(12 tin, bài)</w:t>
      </w:r>
      <w:r w:rsidRPr="003F58E4">
        <w:t>; Trang thông tin điện tử của các địa phương, đơn vị; Hệ thống truyền thanh cơ sở…tạo điều kiện thuận tiện cho cán bộ công chức, người dân, doanh nghiệp tiếp cận thông tin, nắm bắt các nội dung về chuyển đổi số được kịp thời.</w:t>
      </w:r>
    </w:p>
    <w:p w14:paraId="1FF32500" w14:textId="77777777" w:rsidR="00107C1F" w:rsidRDefault="00107C1F"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Triển khai các khóa bồi dưỡng về chuyển đổi số trên nền tảng Moocs của Bộ Thông tin và Truyền thông tới 473 thành viên Ban Chỉ đạo về Chuyển đổi số tỉnh; các sở ban ngành, UBND cấp huyện, cấp xã; Đài phát thanh - truyền hình tỉnh, và người dân trên địa bàn tỉnh. Kết quả đến thời điểm hiện tại đã có 2.980 lượt thành viên tham gia các khóa học, 51 thành viên hoàn thành khóa học.</w:t>
      </w:r>
    </w:p>
    <w:p w14:paraId="4DDF345C" w14:textId="77777777" w:rsidR="00107C1F" w:rsidRDefault="00107C1F"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Pr>
          <w:color w:val="000000"/>
        </w:rPr>
        <w:t>Trường ca</w:t>
      </w:r>
      <w:r w:rsidRPr="00506E1A">
        <w:rPr>
          <w:color w:val="000000"/>
        </w:rPr>
        <w:t xml:space="preserve">o đẳng Kon Tum </w:t>
      </w:r>
      <w:r w:rsidRPr="00506E1A">
        <w:rPr>
          <w:iCs/>
          <w:highlight w:val="white"/>
          <w:lang w:val="nl-NL"/>
        </w:rPr>
        <w:t xml:space="preserve">triển khai đào tạo cho 54 học sinh thuộc 2 ngành, nghề Kỹ thuật sửa chữa, lắp ráp </w:t>
      </w:r>
      <w:r w:rsidRPr="00506E1A">
        <w:rPr>
          <w:iCs/>
          <w:highlight w:val="white"/>
          <w:u w:color="FF0000"/>
          <w:lang w:val="nl-NL"/>
        </w:rPr>
        <w:t>máy tính</w:t>
      </w:r>
      <w:r w:rsidRPr="00506E1A">
        <w:rPr>
          <w:rStyle w:val="FootnoteReference"/>
          <w:iCs/>
          <w:highlight w:val="white"/>
          <w:u w:color="FF0000"/>
        </w:rPr>
        <w:footnoteReference w:id="2"/>
      </w:r>
      <w:r w:rsidRPr="00506E1A">
        <w:rPr>
          <w:iCs/>
          <w:highlight w:val="white"/>
          <w:lang w:val="nl-NL"/>
        </w:rPr>
        <w:t xml:space="preserve">; </w:t>
      </w:r>
      <w:r w:rsidRPr="00506E1A">
        <w:rPr>
          <w:iCs/>
          <w:highlight w:val="white"/>
          <w:u w:color="FF0000"/>
          <w:lang w:val="nl-NL"/>
        </w:rPr>
        <w:t>Công nghệ thông tin</w:t>
      </w:r>
      <w:r w:rsidRPr="00506E1A">
        <w:rPr>
          <w:rStyle w:val="FootnoteReference"/>
          <w:iCs/>
          <w:highlight w:val="white"/>
          <w:u w:color="FF0000"/>
        </w:rPr>
        <w:footnoteReference w:id="3"/>
      </w:r>
      <w:r w:rsidRPr="00506E1A">
        <w:rPr>
          <w:iCs/>
          <w:highlight w:val="white"/>
          <w:lang w:val="nl-NL"/>
        </w:rPr>
        <w:t>, trình độ trung cấp, hệ chính quy, khóa đào tạo 2023-2025.</w:t>
      </w:r>
      <w:r>
        <w:rPr>
          <w:color w:val="000000"/>
        </w:rPr>
        <w:t xml:space="preserve"> </w:t>
      </w:r>
    </w:p>
    <w:p w14:paraId="06E89294" w14:textId="77777777" w:rsidR="00107C1F" w:rsidRPr="003F58E4" w:rsidRDefault="00107C1F"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CE0011">
        <w:rPr>
          <w:iCs/>
          <w:lang w:val="nl-NL"/>
        </w:rPr>
        <w:t>Ủy ban nhân dân tỉnh bố trí dự toán chi thường xuyên ngân sách cấp tỉnh đầu năm 2024</w:t>
      </w:r>
      <w:r>
        <w:rPr>
          <w:rStyle w:val="FootnoteReference"/>
          <w:iCs/>
          <w:lang w:val="nl-NL"/>
        </w:rPr>
        <w:footnoteReference w:id="4"/>
      </w:r>
      <w:r w:rsidRPr="00CE0011">
        <w:rPr>
          <w:iCs/>
          <w:lang w:val="nl-NL"/>
        </w:rPr>
        <w:t xml:space="preserve"> cho các đơn vị khối tỉnh thực hiện các nhiệm vụ chuyển đổi số, xây dựng và phát triển các hệ thống, nền tảng ứng dụng công nghệ thông tin phục vụ chuyển đổi số, xây dựng chính quyền điện tử, tổng cộng: 34.577 triệu đồng, đạt 1,79% so với tổng chi thường xuyên ngân sách cấp tỉnh 1.926.832 triệu đồng, đảm bảo cao hơn tỷ lệ tối thiểu theo quy định tại Nghị quyết số 09-NQ/TU ngày 18 tháng 02 năm 2022 của Ban Thường vụ Tỉnh ủy về chuyển đổi số tỉnh Kon Tum đến năm 2025, định hướng đến năm 2030</w:t>
      </w:r>
      <w:r w:rsidRPr="00CE0011">
        <w:rPr>
          <w:rStyle w:val="FootnoteReference"/>
          <w:iCs/>
          <w:lang w:val="nl-NL"/>
        </w:rPr>
        <w:footnoteReference w:id="5"/>
      </w:r>
      <w:r w:rsidRPr="00CE0011">
        <w:rPr>
          <w:iCs/>
          <w:lang w:val="nl-NL"/>
        </w:rPr>
        <w:t>.</w:t>
      </w:r>
    </w:p>
    <w:p w14:paraId="234BF37C" w14:textId="4438166B" w:rsidR="00107C1F" w:rsidRPr="003F58E4" w:rsidRDefault="00E11D87"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
          <w:bCs/>
          <w:iCs/>
          <w:color w:val="000000"/>
        </w:rPr>
      </w:pPr>
      <w:r>
        <w:rPr>
          <w:b/>
          <w:bCs/>
          <w:iCs/>
          <w:color w:val="000000"/>
        </w:rPr>
        <w:t>Về</w:t>
      </w:r>
      <w:r w:rsidR="00107C1F" w:rsidRPr="003F58E4">
        <w:rPr>
          <w:b/>
          <w:bCs/>
          <w:iCs/>
          <w:color w:val="000000"/>
        </w:rPr>
        <w:t xml:space="preserve"> Chính quyền số</w:t>
      </w:r>
    </w:p>
    <w:p w14:paraId="33C8ACF8" w14:textId="13369D54"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lang w:val="de-DE"/>
        </w:rPr>
      </w:pPr>
      <w:r w:rsidRPr="003F58E4">
        <w:t xml:space="preserve">Tiếp tục phát huy hiệu quả </w:t>
      </w:r>
      <w:r w:rsidRPr="003F58E4">
        <w:rPr>
          <w:rFonts w:eastAsia="Calibri"/>
          <w:iCs/>
        </w:rPr>
        <w:t xml:space="preserve">hệ thống phần mềm dùng chung bảo đảm tập trung, thông suốt, đáp ứng yêu cầu điều hành của chính quyền các cấp trên môi trường số: (1) </w:t>
      </w:r>
      <w:r w:rsidRPr="003F58E4">
        <w:rPr>
          <w:lang w:val="de-DE"/>
        </w:rPr>
        <w:t xml:space="preserve">Hệ thống thông tin giải quyết thủ tục hành chính tỉnh; (2) Hệ thống Quản lý văn bản và điều hành của Ủy ban nhân dân tỉnh; (3) </w:t>
      </w:r>
      <w:r w:rsidRPr="003F58E4">
        <w:rPr>
          <w:bCs/>
          <w:iCs/>
        </w:rPr>
        <w:t xml:space="preserve">Hệ thống thông tin </w:t>
      </w:r>
      <w:r w:rsidRPr="003F58E4">
        <w:rPr>
          <w:bCs/>
          <w:iCs/>
        </w:rPr>
        <w:lastRenderedPageBreak/>
        <w:t xml:space="preserve">báo cáo tỉnh; (4) Hệ thống giao ban trực tuyến của tỉnh; (5) </w:t>
      </w:r>
      <w:r w:rsidRPr="003F58E4">
        <w:rPr>
          <w:iCs/>
        </w:rPr>
        <w:t xml:space="preserve">Hệ thống phần mềm theo dõi chỉ đạo của Ủy ban nhân dân tỉnh (6) </w:t>
      </w:r>
      <w:r w:rsidRPr="003F58E4">
        <w:rPr>
          <w:bCs/>
          <w:iCs/>
        </w:rPr>
        <w:t xml:space="preserve">Cổng Thông tin điện tử tỉnh; (7) </w:t>
      </w:r>
      <w:r w:rsidRPr="003F58E4">
        <w:rPr>
          <w:lang w:val="de-DE"/>
        </w:rPr>
        <w:t>Hệ thống thư điện tử công vụ của tỉnh.</w:t>
      </w:r>
    </w:p>
    <w:p w14:paraId="34A08687" w14:textId="01867EE5"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rFonts w:eastAsia="Times"/>
          <w:i/>
          <w:color w:val="000000"/>
        </w:rPr>
      </w:pPr>
      <w:r w:rsidRPr="003F58E4">
        <w:rPr>
          <w:rFonts w:eastAsia="Times"/>
          <w:color w:val="000000"/>
        </w:rPr>
        <w:t>Đối với công tác số hóa hồ sơ</w:t>
      </w:r>
      <w:r w:rsidRPr="003F58E4">
        <w:rPr>
          <w:rFonts w:eastAsia="Times"/>
          <w:i/>
          <w:color w:val="000000"/>
        </w:rPr>
        <w:t>:</w:t>
      </w:r>
    </w:p>
    <w:p w14:paraId="0D55BA1E"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lang w:eastAsia="vi-VN"/>
        </w:rPr>
      </w:pPr>
      <w:r w:rsidRPr="003F58E4">
        <w:rPr>
          <w:color w:val="000000"/>
          <w:lang w:eastAsia="vi-VN"/>
        </w:rPr>
        <w:t xml:space="preserve">- Cấp tỉnh: Tổng số hồ sơ tiếp nhận </w:t>
      </w:r>
      <w:r w:rsidRPr="003F58E4">
        <w:rPr>
          <w:bCs/>
          <w:color w:val="000000"/>
        </w:rPr>
        <w:t>4.760</w:t>
      </w:r>
      <w:r w:rsidRPr="003F58E4">
        <w:rPr>
          <w:b/>
          <w:bCs/>
          <w:color w:val="000000"/>
        </w:rPr>
        <w:t xml:space="preserve"> </w:t>
      </w:r>
      <w:r w:rsidRPr="003F58E4">
        <w:rPr>
          <w:color w:val="000000"/>
          <w:lang w:eastAsia="vi-VN"/>
        </w:rPr>
        <w:t xml:space="preserve">hồ sơ, đã số hóa đầy đủ thành phần hồ sơ 3.376 hồ sơ </w:t>
      </w:r>
      <w:r w:rsidRPr="003F58E4">
        <w:rPr>
          <w:i/>
          <w:color w:val="000000"/>
          <w:lang w:eastAsia="vi-VN"/>
        </w:rPr>
        <w:t>(đạt 70</w:t>
      </w:r>
      <w:proofErr w:type="gramStart"/>
      <w:r w:rsidRPr="003F58E4">
        <w:rPr>
          <w:i/>
          <w:color w:val="000000"/>
          <w:lang w:eastAsia="vi-VN"/>
        </w:rPr>
        <w:t>,92</w:t>
      </w:r>
      <w:proofErr w:type="gramEnd"/>
      <w:r w:rsidRPr="003F58E4">
        <w:rPr>
          <w:i/>
          <w:color w:val="000000"/>
          <w:lang w:eastAsia="vi-VN"/>
        </w:rPr>
        <w:t>%)</w:t>
      </w:r>
      <w:r w:rsidRPr="003F58E4">
        <w:rPr>
          <w:color w:val="000000"/>
          <w:lang w:eastAsia="vi-VN"/>
        </w:rPr>
        <w:t xml:space="preserve">. Đã số hóa kết quả giải quyết thủ tục hành chính là 3.818/5.105 tổng hồ sơ đã giải quyết </w:t>
      </w:r>
      <w:r w:rsidRPr="003F58E4">
        <w:rPr>
          <w:i/>
          <w:color w:val="000000"/>
          <w:lang w:eastAsia="vi-VN"/>
        </w:rPr>
        <w:t>(đạt 74</w:t>
      </w:r>
      <w:proofErr w:type="gramStart"/>
      <w:r w:rsidRPr="003F58E4">
        <w:rPr>
          <w:i/>
          <w:color w:val="000000"/>
          <w:lang w:eastAsia="vi-VN"/>
        </w:rPr>
        <w:t>,78</w:t>
      </w:r>
      <w:proofErr w:type="gramEnd"/>
      <w:r w:rsidRPr="003F58E4">
        <w:rPr>
          <w:i/>
          <w:color w:val="000000"/>
          <w:lang w:eastAsia="vi-VN"/>
        </w:rPr>
        <w:t>%)</w:t>
      </w:r>
      <w:r w:rsidRPr="003F58E4">
        <w:rPr>
          <w:color w:val="000000"/>
          <w:lang w:eastAsia="vi-VN"/>
        </w:rPr>
        <w:t xml:space="preserve">. </w:t>
      </w:r>
    </w:p>
    <w:p w14:paraId="2CD1D8E8"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lang w:eastAsia="vi-VN"/>
        </w:rPr>
      </w:pPr>
      <w:r w:rsidRPr="003F58E4">
        <w:rPr>
          <w:color w:val="000000"/>
          <w:lang w:eastAsia="vi-VN"/>
        </w:rPr>
        <w:t xml:space="preserve">- Cấp huyện: Tổng số hồ sơ tiếp nhận </w:t>
      </w:r>
      <w:r w:rsidRPr="003F58E4">
        <w:rPr>
          <w:bCs/>
          <w:color w:val="000000"/>
        </w:rPr>
        <w:t>1.573</w:t>
      </w:r>
      <w:r w:rsidRPr="003F58E4">
        <w:rPr>
          <w:b/>
          <w:bCs/>
          <w:color w:val="000000"/>
        </w:rPr>
        <w:t xml:space="preserve"> </w:t>
      </w:r>
      <w:r w:rsidRPr="003F58E4">
        <w:rPr>
          <w:color w:val="000000"/>
          <w:lang w:eastAsia="vi-VN"/>
        </w:rPr>
        <w:t xml:space="preserve">hồ sơ, đã số hóa đầy đủ thành phần hồ sơ 1.348 hồ sơ </w:t>
      </w:r>
      <w:r w:rsidRPr="003F58E4">
        <w:rPr>
          <w:i/>
          <w:color w:val="000000"/>
          <w:lang w:eastAsia="vi-VN"/>
        </w:rPr>
        <w:t>(đạt 85</w:t>
      </w:r>
      <w:proofErr w:type="gramStart"/>
      <w:r w:rsidRPr="003F58E4">
        <w:rPr>
          <w:i/>
          <w:color w:val="000000"/>
          <w:lang w:eastAsia="vi-VN"/>
        </w:rPr>
        <w:t>,7</w:t>
      </w:r>
      <w:proofErr w:type="gramEnd"/>
      <w:r w:rsidRPr="003F58E4">
        <w:rPr>
          <w:i/>
          <w:color w:val="000000"/>
          <w:lang w:eastAsia="vi-VN"/>
        </w:rPr>
        <w:t>%)</w:t>
      </w:r>
      <w:r w:rsidRPr="003F58E4">
        <w:rPr>
          <w:color w:val="000000"/>
          <w:lang w:eastAsia="vi-VN"/>
        </w:rPr>
        <w:t xml:space="preserve">. Đã số hóa kết quả giải quyết thủ tục hành chính là 1.403/1.699 tổng hồ sơ đã giải quyết </w:t>
      </w:r>
      <w:r w:rsidRPr="003F58E4">
        <w:rPr>
          <w:i/>
          <w:color w:val="000000"/>
          <w:lang w:eastAsia="vi-VN"/>
        </w:rPr>
        <w:t>(đạt 82</w:t>
      </w:r>
      <w:proofErr w:type="gramStart"/>
      <w:r w:rsidRPr="003F58E4">
        <w:rPr>
          <w:i/>
          <w:color w:val="000000"/>
          <w:lang w:eastAsia="vi-VN"/>
        </w:rPr>
        <w:t>,57</w:t>
      </w:r>
      <w:proofErr w:type="gramEnd"/>
      <w:r w:rsidRPr="003F58E4">
        <w:rPr>
          <w:i/>
          <w:color w:val="000000"/>
          <w:lang w:eastAsia="vi-VN"/>
        </w:rPr>
        <w:t>%)</w:t>
      </w:r>
      <w:r w:rsidRPr="003F58E4">
        <w:rPr>
          <w:color w:val="000000"/>
          <w:lang w:eastAsia="vi-VN"/>
        </w:rPr>
        <w:t xml:space="preserve">. </w:t>
      </w:r>
    </w:p>
    <w:p w14:paraId="097B051D"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lang w:eastAsia="vi-VN"/>
        </w:rPr>
      </w:pPr>
      <w:r w:rsidRPr="003F58E4">
        <w:rPr>
          <w:color w:val="000000"/>
          <w:lang w:eastAsia="vi-VN"/>
        </w:rPr>
        <w:t xml:space="preserve">- Cấp xã: Tổng số hồ sơ tiếp nhận 5.227 hồ sơ, đã số hóa đầy đủ thành phần hồ sơ 4.380 hồ sơ </w:t>
      </w:r>
      <w:r w:rsidRPr="003F58E4">
        <w:rPr>
          <w:i/>
          <w:color w:val="000000"/>
          <w:lang w:eastAsia="vi-VN"/>
        </w:rPr>
        <w:t>(đạt 83</w:t>
      </w:r>
      <w:proofErr w:type="gramStart"/>
      <w:r w:rsidRPr="003F58E4">
        <w:rPr>
          <w:i/>
          <w:color w:val="000000"/>
          <w:lang w:eastAsia="vi-VN"/>
        </w:rPr>
        <w:t>,79</w:t>
      </w:r>
      <w:proofErr w:type="gramEnd"/>
      <w:r w:rsidRPr="003F58E4">
        <w:rPr>
          <w:i/>
          <w:color w:val="000000"/>
          <w:lang w:eastAsia="vi-VN"/>
        </w:rPr>
        <w:t>%)</w:t>
      </w:r>
      <w:r w:rsidRPr="003F58E4">
        <w:rPr>
          <w:color w:val="000000"/>
          <w:lang w:eastAsia="vi-VN"/>
        </w:rPr>
        <w:t xml:space="preserve">. Đã số hóa kết quả giải quyết thủ tục hành chính là 4.191/5.286 tổng hồ sơ đã giải quyết </w:t>
      </w:r>
      <w:r w:rsidRPr="003F58E4">
        <w:rPr>
          <w:i/>
          <w:color w:val="000000"/>
          <w:lang w:eastAsia="vi-VN"/>
        </w:rPr>
        <w:t>(đạt 79</w:t>
      </w:r>
      <w:proofErr w:type="gramStart"/>
      <w:r w:rsidRPr="003F58E4">
        <w:rPr>
          <w:i/>
          <w:color w:val="000000"/>
          <w:lang w:eastAsia="vi-VN"/>
        </w:rPr>
        <w:t>,28</w:t>
      </w:r>
      <w:proofErr w:type="gramEnd"/>
      <w:r w:rsidRPr="003F58E4">
        <w:rPr>
          <w:i/>
          <w:color w:val="000000"/>
          <w:lang w:eastAsia="vi-VN"/>
        </w:rPr>
        <w:t>%)</w:t>
      </w:r>
      <w:r w:rsidRPr="003F58E4">
        <w:rPr>
          <w:color w:val="000000"/>
          <w:lang w:eastAsia="vi-VN"/>
        </w:rPr>
        <w:t>.</w:t>
      </w:r>
    </w:p>
    <w:p w14:paraId="4F7FF24A" w14:textId="4EE6F33B" w:rsidR="00107C1F" w:rsidRPr="003F58E4" w:rsidRDefault="00107C1F" w:rsidP="00E11D87">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
          <w:bCs/>
          <w:iCs/>
          <w:color w:val="000000"/>
        </w:rPr>
      </w:pPr>
      <w:r w:rsidRPr="003F58E4">
        <w:rPr>
          <w:b/>
          <w:bCs/>
          <w:iCs/>
          <w:color w:val="000000"/>
        </w:rPr>
        <w:t>Nền tảng, dữ liệu số</w:t>
      </w:r>
    </w:p>
    <w:p w14:paraId="7A7EE908"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 Kho cơ sở dữ liệu dùng chung của tỉnh, hiện đã cập nhật 75 bộ dữ liệu thuộc 12 lĩnh vực của 31 cơ quan, đơn vị.</w:t>
      </w:r>
    </w:p>
    <w:p w14:paraId="71BEC42D"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 Hệ thống phần mềm hộ tịch đã đăng ký được 1.239 hồ sơ. Trong đó: Đăng ký khai sinh 778 hồ sơ; Đăng ký kết hôn 212 hồ sơ; Đăng ký khai tử 180 hồ sơ; Đăng ký nhận cha, mẹ, con 16 hồ sơ; Đăng ký cấp giấy xác nhận tình trạng hôn nhân 74 hồ sơ; Cải chính hộ tịch 53 hồ sơ.</w:t>
      </w:r>
    </w:p>
    <w:p w14:paraId="3E78DE52" w14:textId="77777777" w:rsidR="00107C1F" w:rsidRPr="00125080"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 xml:space="preserve">- Số hóa Sổ hộ tịch đã và đang tiến hành nhập lên hệ thống phần mềm hộ tịch 158 của Bộ Tư pháp là: 119.33 hồ sơ. </w:t>
      </w:r>
      <w:r>
        <w:rPr>
          <w:color w:val="000000"/>
        </w:rPr>
        <w:t>Đ</w:t>
      </w:r>
      <w:r w:rsidRPr="003F58E4">
        <w:rPr>
          <w:color w:val="000000"/>
          <w:lang w:val="sv-SE"/>
        </w:rPr>
        <w:t>ã cập nhập</w:t>
      </w:r>
      <w:r w:rsidRPr="003F58E4">
        <w:rPr>
          <w:color w:val="000000"/>
        </w:rPr>
        <w:t xml:space="preserve"> </w:t>
      </w:r>
      <w:r w:rsidRPr="003F58E4">
        <w:rPr>
          <w:color w:val="000000"/>
          <w:lang w:val="sv-SE"/>
        </w:rPr>
        <w:t>trên hệ thống phần mềm hộ tịch 158 của Bộ Tư pháp 228.158/625.517, đạt 36</w:t>
      </w:r>
      <w:proofErr w:type="gramStart"/>
      <w:r w:rsidRPr="003F58E4">
        <w:rPr>
          <w:color w:val="000000"/>
          <w:lang w:val="sv-SE"/>
        </w:rPr>
        <w:t>,47</w:t>
      </w:r>
      <w:proofErr w:type="gramEnd"/>
      <w:r w:rsidRPr="003F58E4">
        <w:rPr>
          <w:color w:val="000000"/>
          <w:lang w:val="sv-SE"/>
        </w:rPr>
        <w:t>%.</w:t>
      </w:r>
    </w:p>
    <w:p w14:paraId="3DF5BFE3"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i/>
          <w:color w:val="000000"/>
          <w:lang w:val="sv-SE"/>
        </w:rPr>
      </w:pPr>
      <w:r w:rsidRPr="003F58E4">
        <w:rPr>
          <w:rFonts w:eastAsia="Times"/>
          <w:color w:val="000000"/>
          <w:lang w:val="sv-SE"/>
        </w:rPr>
        <w:tab/>
      </w:r>
      <w:r w:rsidRPr="003F58E4">
        <w:rPr>
          <w:color w:val="000000"/>
          <w:lang w:val="sv-SE"/>
        </w:rPr>
        <w:t xml:space="preserve">- Tiếp tục tiến hành thu thập và nhập dữ liệu hội viên các Hội đoàn thể vào Cơ sở dữ liệu quốc gia về dân cư. </w:t>
      </w:r>
      <w:r>
        <w:rPr>
          <w:color w:val="000000"/>
          <w:lang w:val="sv-SE"/>
        </w:rPr>
        <w:t>T</w:t>
      </w:r>
      <w:r w:rsidRPr="003F58E4">
        <w:rPr>
          <w:color w:val="000000"/>
          <w:lang w:val="sv-SE"/>
        </w:rPr>
        <w:t xml:space="preserve">oàn tỉnh đã nhập: </w:t>
      </w:r>
      <w:r w:rsidRPr="003F58E4">
        <w:rPr>
          <w:color w:val="000000"/>
        </w:rPr>
        <w:t xml:space="preserve">8.506 trường hợp của Hội người cao tuổi, 9.331 trường hợp của Hội nông dân, 4.934 trường hợp của Hội Cựu chiến binh, 46.983 người lao động và 177 trường hợp của Hội chữ thập đỏ </w:t>
      </w:r>
      <w:r w:rsidRPr="003F58E4">
        <w:rPr>
          <w:i/>
          <w:color w:val="000000"/>
        </w:rPr>
        <w:t>(</w:t>
      </w:r>
      <w:r w:rsidRPr="003F58E4">
        <w:rPr>
          <w:i/>
          <w:color w:val="000000"/>
          <w:lang w:val="sv-SE"/>
        </w:rPr>
        <w:t>số liệu trích xuất trên Hệ thống cơ sở dữ liệu quốc gia về dân cư - Phân hệ phần mềm DC01 mở rộng).</w:t>
      </w:r>
    </w:p>
    <w:p w14:paraId="17CF47FA"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rFonts w:eastAsia="Times"/>
          <w:color w:val="000000"/>
        </w:rPr>
      </w:pPr>
      <w:r w:rsidRPr="003F58E4">
        <w:rPr>
          <w:rFonts w:eastAsia="Times"/>
          <w:color w:val="000000"/>
        </w:rPr>
        <w:t>Triển khai thực hiện 02 nhóm thủ tục hành chính liên thông:</w:t>
      </w:r>
    </w:p>
    <w:p w14:paraId="0608F380"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rFonts w:eastAsia="Times"/>
          <w:color w:val="000000"/>
        </w:rPr>
        <w:t xml:space="preserve">- </w:t>
      </w:r>
      <w:r w:rsidRPr="003F58E4">
        <w:rPr>
          <w:color w:val="000000"/>
        </w:rPr>
        <w:t>Đã đăng ký liên thông 02 nhóm TTHC với 769 hồ sơ, cụ thể:</w:t>
      </w:r>
    </w:p>
    <w:p w14:paraId="20723963"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 xml:space="preserve">- Thủ tục liên thông về đăng ký khai tử, xóa đăng ký thường trú, hưởng chế độ tử tuất </w:t>
      </w:r>
      <w:r w:rsidRPr="003F58E4">
        <w:rPr>
          <w:i/>
          <w:color w:val="000000"/>
        </w:rPr>
        <w:t>(trợ cấp tuất và trợ cấp mai táng)</w:t>
      </w:r>
      <w:r w:rsidRPr="003F58E4">
        <w:rPr>
          <w:color w:val="000000"/>
        </w:rPr>
        <w:t>/hỗ trợ chi phí mai táng/hưởng mai táng phí: 28 hồ sơ;</w:t>
      </w:r>
    </w:p>
    <w:p w14:paraId="5910542B"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 Đăng ký khai tử, xóa đăng ký thường trú: 83 hồ sơ;</w:t>
      </w:r>
    </w:p>
    <w:p w14:paraId="6279E137"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 Liên thông thủ tục hành chính về đăng ký khai sinh, đăng ký thường trú, cấp thẻ bảo hiểm y tế cho trẻ em dưới 6 tuổi: 658 hồ sơ.</w:t>
      </w:r>
    </w:p>
    <w:p w14:paraId="78C1F4E3" w14:textId="7D149A69"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
          <w:iCs/>
          <w:color w:val="000000"/>
          <w:lang w:val="nl-NL"/>
        </w:rPr>
      </w:pPr>
      <w:r w:rsidRPr="003F58E4">
        <w:rPr>
          <w:b/>
          <w:iCs/>
          <w:color w:val="000000"/>
          <w:lang w:val="nl-NL"/>
        </w:rPr>
        <w:t>Kinh tế số, xã hội số</w:t>
      </w:r>
    </w:p>
    <w:p w14:paraId="43DC969C"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lastRenderedPageBreak/>
        <w:t>- Trong lĩnh vực y tế:</w:t>
      </w:r>
    </w:p>
    <w:p w14:paraId="008AB91D"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lang w:val="sv-SE"/>
        </w:rPr>
      </w:pPr>
      <w:r w:rsidRPr="003F58E4">
        <w:rPr>
          <w:bCs/>
          <w:color w:val="000000"/>
          <w:lang w:val="sv-SE"/>
        </w:rPr>
        <w:t xml:space="preserve">+ Hiện nay, trên địa bàn tỉnh có 45/122 cơ sở được trang bị đầu đọc QR code; các đơn vị khác gặp </w:t>
      </w:r>
      <w:r w:rsidRPr="003F58E4">
        <w:rPr>
          <w:color w:val="000000"/>
          <w:lang w:val="sv-SE"/>
        </w:rPr>
        <w:t>khó khăn về kinh phí đầu tư mua sắm, trang bị máy quét mã nên chưa trang bị cho các cơ sở khám chữa bệnh.</w:t>
      </w:r>
    </w:p>
    <w:p w14:paraId="64EC4A3A"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lang w:val="sv-SE"/>
        </w:rPr>
      </w:pPr>
      <w:r w:rsidRPr="003F58E4">
        <w:rPr>
          <w:color w:val="000000"/>
          <w:lang w:val="sv-SE"/>
        </w:rPr>
        <w:t xml:space="preserve">+ </w:t>
      </w:r>
      <w:r>
        <w:rPr>
          <w:color w:val="000000"/>
          <w:lang w:val="sv-SE"/>
        </w:rPr>
        <w:t>Có 23.860 lượt người dùng</w:t>
      </w:r>
      <w:r w:rsidRPr="003F58E4">
        <w:rPr>
          <w:color w:val="000000"/>
          <w:lang w:val="sv-SE"/>
        </w:rPr>
        <w:t xml:space="preserve"> thẻ CCCD gắn chíp, ứng dụng VNeID thay thế thẻ BHYT trong khám chữa bệnh.</w:t>
      </w:r>
    </w:p>
    <w:p w14:paraId="57E871DB" w14:textId="2BD61F5C"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lang w:val="sv-SE"/>
        </w:rPr>
      </w:pPr>
      <w:r w:rsidRPr="003F58E4">
        <w:rPr>
          <w:color w:val="000000"/>
          <w:lang w:val="sv-SE"/>
        </w:rPr>
        <w:t xml:space="preserve">+ </w:t>
      </w:r>
      <w:r>
        <w:rPr>
          <w:color w:val="000000"/>
          <w:lang w:val="sv-SE"/>
        </w:rPr>
        <w:t>C</w:t>
      </w:r>
      <w:r w:rsidRPr="003F58E4">
        <w:rPr>
          <w:color w:val="000000"/>
          <w:lang w:val="sv-SE"/>
        </w:rPr>
        <w:t>ó 47.954 lượt người dùng thẻ CCCD gắn chíp, ứng dụng VNeID thay thế thẻ BHYT trong khám chữa bệnh.</w:t>
      </w:r>
    </w:p>
    <w:p w14:paraId="0B64BB40"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iCs/>
          <w:color w:val="000000"/>
          <w:lang w:val="sv-SE"/>
        </w:rPr>
      </w:pPr>
      <w:r w:rsidRPr="003F58E4">
        <w:rPr>
          <w:color w:val="000000"/>
          <w:lang w:val="sv-SE"/>
        </w:rPr>
        <w:t xml:space="preserve">+ </w:t>
      </w:r>
      <w:r w:rsidRPr="003F58E4">
        <w:rPr>
          <w:iCs/>
          <w:color w:val="000000"/>
          <w:lang w:val="sv-SE"/>
        </w:rPr>
        <w:t xml:space="preserve">Giá trị thanh toán không dùng tiền mặt </w:t>
      </w:r>
      <w:r>
        <w:rPr>
          <w:iCs/>
          <w:color w:val="000000"/>
          <w:lang w:val="sv-SE"/>
        </w:rPr>
        <w:t xml:space="preserve">đạt </w:t>
      </w:r>
      <w:r w:rsidRPr="003F58E4">
        <w:rPr>
          <w:iCs/>
          <w:color w:val="000000"/>
          <w:lang w:val="sv-SE"/>
        </w:rPr>
        <w:t xml:space="preserve">743.852.532 </w:t>
      </w:r>
      <w:r w:rsidRPr="003F58E4">
        <w:rPr>
          <w:i/>
          <w:iCs/>
          <w:color w:val="000000"/>
          <w:lang w:val="sv-SE"/>
        </w:rPr>
        <w:t>đồng (Bảy trăm bốn mươi ba triệu, tám trăm năm mươi hai ngàn, năm trăm ba mươi hai đồng)</w:t>
      </w:r>
      <w:r w:rsidRPr="003F58E4">
        <w:rPr>
          <w:iCs/>
          <w:color w:val="000000"/>
          <w:lang w:val="sv-SE"/>
        </w:rPr>
        <w:t>.</w:t>
      </w:r>
    </w:p>
    <w:p w14:paraId="32702DD0"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color w:val="000000"/>
          <w:lang w:val="pt-BR"/>
        </w:rPr>
      </w:pPr>
      <w:r w:rsidRPr="003F58E4">
        <w:rPr>
          <w:bCs/>
          <w:color w:val="000000"/>
          <w:lang w:val="pt-BR"/>
        </w:rPr>
        <w:t>- Trong lĩnh vực bảo hiểm xã hội (BHXH):</w:t>
      </w:r>
    </w:p>
    <w:p w14:paraId="149A5ACF"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pPr>
      <w:r w:rsidRPr="003F58E4">
        <w:t xml:space="preserve">+ 481.341/505.582 </w:t>
      </w:r>
      <w:r w:rsidRPr="003F58E4">
        <w:rPr>
          <w:i/>
        </w:rPr>
        <w:t>(đạt tỷ lệ 95%)</w:t>
      </w:r>
      <w:r w:rsidRPr="003F58E4">
        <w:t xml:space="preserve"> người tham gia BHXH, BHYT, BHTN được đồng bộ, xác thực với CSDL quốc gia về dân cư.</w:t>
      </w:r>
    </w:p>
    <w:p w14:paraId="009A6D4D"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color w:val="000000"/>
        </w:rPr>
      </w:pPr>
      <w:r w:rsidRPr="003F58E4">
        <w:rPr>
          <w:color w:val="000000"/>
        </w:rPr>
        <w:t xml:space="preserve">+ </w:t>
      </w:r>
      <w:r>
        <w:rPr>
          <w:color w:val="000000"/>
        </w:rPr>
        <w:t>C</w:t>
      </w:r>
      <w:r w:rsidRPr="003F58E4">
        <w:rPr>
          <w:color w:val="000000"/>
        </w:rPr>
        <w:t>hi trả trợ cấp BHXH, người hưởng lương hưu, trợ cấp thất nghiệp qua phương tiện thanh toán không dùng tiền mặt: 8.229 đối tượng, đạt 69%.</w:t>
      </w:r>
    </w:p>
    <w:p w14:paraId="3F5FDBFE"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color w:val="000000"/>
          <w:lang w:val="pt-BR"/>
        </w:rPr>
      </w:pPr>
      <w:r w:rsidRPr="003F58E4">
        <w:rPr>
          <w:bCs/>
          <w:color w:val="000000"/>
          <w:lang w:val="pt-BR"/>
        </w:rPr>
        <w:t>- Ứng dụng trong lĩnh vực giáo dục: Các cơ sở giáo dục đã phối hợp với các ngân hàng trên địa bàn tỉnh để triển khai công thanh toán không dùng tiền mặt của đơn vị. Đến nay, trên địa bàn tỉnh Kon Tum có 166/334 cơ sở giáo dục công lập thực</w:t>
      </w:r>
      <w:r w:rsidRPr="003F58E4">
        <w:rPr>
          <w:bCs/>
          <w:color w:val="000000"/>
        </w:rPr>
        <w:t xml:space="preserve"> </w:t>
      </w:r>
      <w:r w:rsidRPr="003F58E4">
        <w:rPr>
          <w:bCs/>
          <w:color w:val="000000"/>
          <w:lang w:val="pt-BR"/>
        </w:rPr>
        <w:t xml:space="preserve">hiện thu học phí thanh toán không dùng tiền mặt, đạt 50% </w:t>
      </w:r>
      <w:r w:rsidRPr="003F58E4">
        <w:rPr>
          <w:bCs/>
          <w:i/>
          <w:color w:val="000000"/>
          <w:lang w:val="pt-BR"/>
        </w:rPr>
        <w:t>(trong đó: 68 cơ sở trên địa bàn đô thị và 98 cơ sở trên địa bàn ngoài đô thị)</w:t>
      </w:r>
      <w:r w:rsidRPr="003F58E4">
        <w:rPr>
          <w:bCs/>
          <w:color w:val="000000"/>
          <w:lang w:val="pt-BR"/>
        </w:rPr>
        <w:t>.</w:t>
      </w:r>
    </w:p>
    <w:p w14:paraId="5B8781E1"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i/>
          <w:color w:val="000000"/>
          <w:lang w:val="pt-BR"/>
        </w:rPr>
      </w:pPr>
      <w:r w:rsidRPr="003F58E4">
        <w:rPr>
          <w:bCs/>
          <w:color w:val="000000"/>
          <w:lang w:val="pt-BR"/>
        </w:rPr>
        <w:t>- Ứng dụng trong lĩnh vực thuế</w:t>
      </w:r>
      <w:r>
        <w:rPr>
          <w:bCs/>
          <w:color w:val="000000"/>
          <w:lang w:val="pt-BR"/>
        </w:rPr>
        <w:t>:</w:t>
      </w:r>
    </w:p>
    <w:p w14:paraId="788E7B89"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color w:val="000000"/>
          <w:lang w:val="pt-BR"/>
        </w:rPr>
      </w:pPr>
      <w:r w:rsidRPr="003F58E4">
        <w:rPr>
          <w:bCs/>
          <w:color w:val="000000"/>
          <w:lang w:val="pt-BR"/>
        </w:rPr>
        <w:t xml:space="preserve">+ Thực hiện thanh toán trực tuyến nghĩa vụ tài chính đất đai cá nhân, hộ gia đình trên Cổng dịch vụ công quốc gia và nộp thuế điện tử trên Cổng thông tin điện tử </w:t>
      </w:r>
      <w:r w:rsidRPr="003F58E4">
        <w:rPr>
          <w:bCs/>
          <w:i/>
          <w:color w:val="000000"/>
          <w:lang w:val="pt-BR"/>
        </w:rPr>
        <w:t>(eTax Mobile)</w:t>
      </w:r>
      <w:r w:rsidRPr="003F58E4">
        <w:rPr>
          <w:bCs/>
          <w:color w:val="000000"/>
          <w:lang w:val="pt-BR"/>
        </w:rPr>
        <w:t xml:space="preserve"> của Tổng cục Thuế, tổng số tiền thanh toán qua eTax Mobile đạt 5,3 tỷ đồng. </w:t>
      </w:r>
    </w:p>
    <w:p w14:paraId="0D263F11"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color w:val="000000"/>
          <w:lang w:val="pt-BR"/>
        </w:rPr>
      </w:pPr>
      <w:r w:rsidRPr="003F58E4">
        <w:rPr>
          <w:bCs/>
          <w:color w:val="000000"/>
          <w:lang w:val="pt-BR"/>
        </w:rPr>
        <w:t>+ 100% cá nhân, hộ gia đình được giải quyết hồ sơ xác định nghĩa vụ tài chính về đất đai trên Cổng dịch vụ công Quốc gia; 100% người nộp thuế đủ điều kiện theo quy định đã đăng ký sử dụng Hóa đơn điện tử, đến nay tổng số người nộp thuế đã đăng ký sử dụng Hóa đơn điện tử là 3.463 NNT; 100% người nộp thuế đăng ký sử dụng khai, nộp thuế điện tử trên Cổng dịch vụ thuế điện tử.</w:t>
      </w:r>
    </w:p>
    <w:p w14:paraId="0F4E323D"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i/>
          <w:color w:val="000000"/>
          <w:lang w:val="pt-BR"/>
        </w:rPr>
      </w:pPr>
      <w:r w:rsidRPr="003F58E4">
        <w:rPr>
          <w:bCs/>
          <w:color w:val="000000"/>
          <w:lang w:val="pt-BR"/>
        </w:rPr>
        <w:t xml:space="preserve">- Kết quả thực hiện rà soát, làm sạch và chi trả an sinh xã hội dưới hình thức không dùng tiền mặt </w:t>
      </w:r>
      <w:r w:rsidRPr="003F58E4">
        <w:rPr>
          <w:bCs/>
          <w:i/>
          <w:color w:val="000000"/>
          <w:lang w:val="pt-BR"/>
        </w:rPr>
        <w:t>(Trích trên phần mềm DC01 mở rộng hệ thống cơ sở dữ liệu quốc gia về dân cư):</w:t>
      </w:r>
    </w:p>
    <w:p w14:paraId="45EA1771"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color w:val="000000"/>
          <w:lang w:val="pt-BR"/>
        </w:rPr>
      </w:pPr>
      <w:r w:rsidRPr="003F58E4">
        <w:rPr>
          <w:bCs/>
          <w:color w:val="000000"/>
          <w:lang w:val="pt-BR"/>
        </w:rPr>
        <w:t>+ Đã thực hiện rà soát, làm sạch 79.324/80.367 trường hợp, đạt 98,7%;</w:t>
      </w:r>
    </w:p>
    <w:p w14:paraId="40921641" w14:textId="77777777" w:rsidR="00107C1F" w:rsidRPr="003F58E4"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Cs/>
          <w:color w:val="000000"/>
          <w:lang w:val="pt-BR"/>
        </w:rPr>
      </w:pPr>
      <w:r w:rsidRPr="003F58E4">
        <w:rPr>
          <w:bCs/>
          <w:color w:val="000000"/>
          <w:lang w:val="pt-BR"/>
        </w:rPr>
        <w:t>+ Tổng số đối tượng ASXH có tài khoản trên địa bàn: 738 trường hợp. Trong đó: 713 trường hợp có tài khoản ASXH và nhận trợ cấp qua tài khoản; 25 trường hợp có tài khoản ASXH và không đăng ký nhận trợ cấp qua tài khoản.</w:t>
      </w:r>
      <w:r>
        <w:rPr>
          <w:bCs/>
          <w:color w:val="000000"/>
          <w:lang w:val="pt-BR"/>
        </w:rPr>
        <w:t xml:space="preserve"> </w:t>
      </w:r>
      <w:r w:rsidRPr="003F58E4">
        <w:rPr>
          <w:bCs/>
          <w:color w:val="000000"/>
          <w:lang w:val="pt-BR"/>
        </w:rPr>
        <w:t>Tổng số tiền đã chi trả qua tài khoản: 5.348.952.600VNĐ.</w:t>
      </w:r>
    </w:p>
    <w:p w14:paraId="3F6C8B0A" w14:textId="77777777" w:rsidR="00107C1F" w:rsidRPr="00DF3CA8" w:rsidRDefault="00107C1F" w:rsidP="00107C1F">
      <w:pPr>
        <w:widowControl w:val="0"/>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rFonts w:eastAsia="Arial"/>
          <w:color w:val="000000"/>
          <w:lang w:val="sv-SE"/>
        </w:rPr>
      </w:pPr>
      <w:r>
        <w:rPr>
          <w:rFonts w:eastAsia="Arial"/>
          <w:color w:val="000000"/>
          <w:lang w:val="sv-SE"/>
        </w:rPr>
        <w:t xml:space="preserve">- Trong quý 1 năm 2024, toàn tỉnh đã thu nhận 460.158 hồ sơ CCCD, hoàn </w:t>
      </w:r>
      <w:r>
        <w:rPr>
          <w:rFonts w:eastAsia="Arial"/>
          <w:color w:val="000000"/>
          <w:lang w:val="sv-SE"/>
        </w:rPr>
        <w:lastRenderedPageBreak/>
        <w:t xml:space="preserve">thiện gửi về </w:t>
      </w:r>
      <w:r w:rsidRPr="003F58E4">
        <w:rPr>
          <w:color w:val="000000"/>
          <w:lang w:val="sv-SE"/>
        </w:rPr>
        <w:t>Cục Cảnh sát QLHC về TTXH</w:t>
      </w:r>
      <w:r>
        <w:rPr>
          <w:color w:val="000000"/>
          <w:lang w:val="sv-SE"/>
        </w:rPr>
        <w:t xml:space="preserve"> 451.461 hồ sơ CCCD, tiếp tục nhận và giao cho công dân sử dụng 438.633 CCCD; Trong đó, quý I thu nhận 5.126 hồ sơ CCCD, hoàn thiện 3.198 hồ sơ, giao cho công dân sử dụng 4.876 CCCD. Thu nhận 356.229 tài khoản </w:t>
      </w:r>
      <w:r w:rsidRPr="003F58E4">
        <w:rPr>
          <w:rFonts w:eastAsia="Arial"/>
          <w:color w:val="000000"/>
          <w:lang w:val="sv-SE"/>
        </w:rPr>
        <w:t>Định danh điện tử</w:t>
      </w:r>
      <w:r>
        <w:rPr>
          <w:rFonts w:eastAsia="Arial"/>
          <w:color w:val="000000"/>
          <w:lang w:val="sv-SE"/>
        </w:rPr>
        <w:t xml:space="preserve"> </w:t>
      </w:r>
      <w:r w:rsidRPr="00DF3CA8">
        <w:rPr>
          <w:rFonts w:eastAsia="Arial"/>
          <w:i/>
          <w:color w:val="000000"/>
          <w:lang w:val="sv-SE"/>
        </w:rPr>
        <w:t>(mức 1: 83.071 tài khoản; mức 2: 273.158 tài khoản)</w:t>
      </w:r>
      <w:r>
        <w:rPr>
          <w:rFonts w:eastAsia="Arial"/>
          <w:color w:val="000000"/>
          <w:lang w:val="sv-SE"/>
        </w:rPr>
        <w:t xml:space="preserve">, kích hoạt 255.321 tài khoản </w:t>
      </w:r>
      <w:r w:rsidRPr="00DF3CA8">
        <w:rPr>
          <w:rFonts w:eastAsia="Arial"/>
          <w:i/>
          <w:color w:val="000000"/>
          <w:lang w:val="sv-SE"/>
        </w:rPr>
        <w:t xml:space="preserve">(mức 1: </w:t>
      </w:r>
      <w:r>
        <w:rPr>
          <w:rFonts w:eastAsia="Arial"/>
          <w:i/>
          <w:color w:val="000000"/>
          <w:lang w:val="sv-SE"/>
        </w:rPr>
        <w:t>18.097</w:t>
      </w:r>
      <w:r w:rsidRPr="00DF3CA8">
        <w:rPr>
          <w:rFonts w:eastAsia="Arial"/>
          <w:i/>
          <w:color w:val="000000"/>
          <w:lang w:val="sv-SE"/>
        </w:rPr>
        <w:t xml:space="preserve"> tài khoản; mức 2: </w:t>
      </w:r>
      <w:r>
        <w:rPr>
          <w:rFonts w:eastAsia="Arial"/>
          <w:i/>
          <w:color w:val="000000"/>
          <w:lang w:val="sv-SE"/>
        </w:rPr>
        <w:t>237.224</w:t>
      </w:r>
      <w:r w:rsidRPr="00DF3CA8">
        <w:rPr>
          <w:rFonts w:eastAsia="Arial"/>
          <w:i/>
          <w:color w:val="000000"/>
          <w:lang w:val="sv-SE"/>
        </w:rPr>
        <w:t xml:space="preserve"> tài khoản</w:t>
      </w:r>
      <w:r w:rsidRPr="00DF3CA8">
        <w:rPr>
          <w:rFonts w:eastAsia="Arial"/>
          <w:color w:val="000000"/>
          <w:lang w:val="sv-SE"/>
        </w:rPr>
        <w:t xml:space="preserve">); trong đó quý 1, thu nhận </w:t>
      </w:r>
      <w:r>
        <w:rPr>
          <w:rFonts w:eastAsia="Arial"/>
          <w:color w:val="000000"/>
          <w:lang w:val="sv-SE"/>
        </w:rPr>
        <w:t xml:space="preserve">31.783 tài khoản </w:t>
      </w:r>
      <w:r w:rsidRPr="00DF3CA8">
        <w:rPr>
          <w:rFonts w:eastAsia="Arial"/>
          <w:i/>
          <w:color w:val="000000"/>
          <w:lang w:val="sv-SE"/>
        </w:rPr>
        <w:t xml:space="preserve">(mức 1: </w:t>
      </w:r>
      <w:r>
        <w:rPr>
          <w:rFonts w:eastAsia="Arial"/>
          <w:i/>
          <w:color w:val="000000"/>
          <w:lang w:val="sv-SE"/>
        </w:rPr>
        <w:t>5.474</w:t>
      </w:r>
      <w:r w:rsidRPr="00DF3CA8">
        <w:rPr>
          <w:rFonts w:eastAsia="Arial"/>
          <w:i/>
          <w:color w:val="000000"/>
          <w:lang w:val="sv-SE"/>
        </w:rPr>
        <w:t xml:space="preserve"> tài khoản; mức 2: </w:t>
      </w:r>
      <w:r>
        <w:rPr>
          <w:rFonts w:eastAsia="Arial"/>
          <w:i/>
          <w:color w:val="000000"/>
          <w:lang w:val="sv-SE"/>
        </w:rPr>
        <w:t>26.309</w:t>
      </w:r>
      <w:r w:rsidRPr="00DF3CA8">
        <w:rPr>
          <w:rFonts w:eastAsia="Arial"/>
          <w:i/>
          <w:color w:val="000000"/>
          <w:lang w:val="sv-SE"/>
        </w:rPr>
        <w:t xml:space="preserve"> tài khoản</w:t>
      </w:r>
      <w:r w:rsidRPr="00DF3CA8">
        <w:rPr>
          <w:rFonts w:eastAsia="Arial"/>
          <w:color w:val="000000"/>
          <w:lang w:val="sv-SE"/>
        </w:rPr>
        <w:t>)</w:t>
      </w:r>
      <w:r>
        <w:rPr>
          <w:rFonts w:eastAsia="Arial"/>
          <w:color w:val="000000"/>
          <w:lang w:val="sv-SE"/>
        </w:rPr>
        <w:t xml:space="preserve">, kích hoạt 62.215 tài khoản </w:t>
      </w:r>
      <w:r w:rsidRPr="00DF3CA8">
        <w:rPr>
          <w:rFonts w:eastAsia="Arial"/>
          <w:i/>
          <w:color w:val="000000"/>
          <w:lang w:val="sv-SE"/>
        </w:rPr>
        <w:t xml:space="preserve">(mức 1: </w:t>
      </w:r>
      <w:r>
        <w:rPr>
          <w:rFonts w:eastAsia="Arial"/>
          <w:i/>
          <w:color w:val="000000"/>
          <w:lang w:val="sv-SE"/>
        </w:rPr>
        <w:t>460</w:t>
      </w:r>
      <w:r w:rsidRPr="00DF3CA8">
        <w:rPr>
          <w:rFonts w:eastAsia="Arial"/>
          <w:i/>
          <w:color w:val="000000"/>
          <w:lang w:val="sv-SE"/>
        </w:rPr>
        <w:t xml:space="preserve"> tài khoản; mức 2: </w:t>
      </w:r>
      <w:r>
        <w:rPr>
          <w:rFonts w:eastAsia="Arial"/>
          <w:i/>
          <w:color w:val="000000"/>
          <w:lang w:val="sv-SE"/>
        </w:rPr>
        <w:t>61.775</w:t>
      </w:r>
      <w:r w:rsidRPr="00DF3CA8">
        <w:rPr>
          <w:rFonts w:eastAsia="Arial"/>
          <w:i/>
          <w:color w:val="000000"/>
          <w:lang w:val="sv-SE"/>
        </w:rPr>
        <w:t xml:space="preserve"> tài khoản</w:t>
      </w:r>
      <w:r w:rsidRPr="00DF3CA8">
        <w:rPr>
          <w:rFonts w:eastAsia="Arial"/>
          <w:color w:val="000000"/>
          <w:lang w:val="sv-SE"/>
        </w:rPr>
        <w:t>)</w:t>
      </w:r>
      <w:r>
        <w:rPr>
          <w:rFonts w:eastAsia="Arial"/>
          <w:color w:val="000000"/>
          <w:lang w:val="sv-SE"/>
        </w:rPr>
        <w:t>. Thực hiện kết nối, chia sẻ dữ liệu tử CSDL Quốc gia về dân cư với Hệ thống thông tin giải quyết TTHC đối với 5.169 tài khoản.</w:t>
      </w:r>
    </w:p>
    <w:p w14:paraId="421EC6CA" w14:textId="7D3C9E9C" w:rsidR="00107C1F" w:rsidRPr="003F58E4" w:rsidRDefault="00107C1F" w:rsidP="00107C1F">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rPr>
          <w:b/>
          <w:bCs/>
          <w:iCs/>
          <w:color w:val="000000"/>
        </w:rPr>
      </w:pPr>
      <w:proofErr w:type="gramStart"/>
      <w:r w:rsidRPr="003F58E4">
        <w:rPr>
          <w:b/>
          <w:bCs/>
          <w:iCs/>
          <w:color w:val="000000"/>
        </w:rPr>
        <w:t>An</w:t>
      </w:r>
      <w:proofErr w:type="gramEnd"/>
      <w:r w:rsidRPr="003F58E4">
        <w:rPr>
          <w:b/>
          <w:bCs/>
          <w:iCs/>
          <w:color w:val="000000"/>
        </w:rPr>
        <w:t xml:space="preserve"> toàn, an ninh mạng</w:t>
      </w:r>
    </w:p>
    <w:p w14:paraId="15C61A43" w14:textId="58ECE8FC" w:rsidR="00537F8B" w:rsidRDefault="00107C1F" w:rsidP="00E11D87">
      <w:pPr>
        <w:pBdr>
          <w:top w:val="dotted" w:sz="4" w:space="0" w:color="FFFFFF"/>
          <w:left w:val="dotted" w:sz="4" w:space="3" w:color="FFFFFF"/>
          <w:bottom w:val="dotted" w:sz="4" w:space="31" w:color="FFFFFF"/>
          <w:right w:val="dotted" w:sz="4" w:space="0" w:color="FFFFFF"/>
        </w:pBdr>
        <w:shd w:val="clear" w:color="auto" w:fill="FFFFFF"/>
        <w:spacing w:before="120" w:after="120"/>
        <w:ind w:firstLine="567"/>
        <w:jc w:val="both"/>
      </w:pPr>
      <w:r w:rsidRPr="003F58E4">
        <w:rPr>
          <w:iCs/>
        </w:rPr>
        <w:t>Toàn tỉnh c</w:t>
      </w:r>
      <w:r w:rsidRPr="003F58E4">
        <w:rPr>
          <w:iCs/>
          <w:lang w:val="pt-PT"/>
        </w:rPr>
        <w:t xml:space="preserve">ó 24/35 hệ thống thông tin đã phê duyệt cấp độ an toàn, đạt 68,57%; Hệ thống đảm bảo an toàn thông tin (SOC) tỉnh và kết nối và chia sẻ thông tin giám sát với Trung tâm Giám sát an toàn không gian mạng quốc gia (NCSC). Số lượng thiết bị tích hợp giám sát 29 thiết bị, số lượng website thực hiện giám sát 34; có </w:t>
      </w:r>
      <w:r w:rsidRPr="003F58E4">
        <w:rPr>
          <w:iCs/>
        </w:rPr>
        <w:t>30</w:t>
      </w:r>
      <w:r w:rsidRPr="003F58E4">
        <w:rPr>
          <w:iCs/>
          <w:lang w:val="pt-PT"/>
        </w:rPr>
        <w:t xml:space="preserve"> website được Bộ Thông tin và Truyền thông đánh giá và gán nhãn tín nhiệm mạng. Có 3414/5528 máy chủ, máy trạm được cài đặt phần mềm phòng chống mã độc tập trung, đạt 62%.</w:t>
      </w:r>
      <w:r w:rsidR="00E11D87">
        <w:rPr>
          <w:iCs/>
          <w:lang w:val="pt-PT"/>
        </w:rPr>
        <w:t>/.</w:t>
      </w:r>
    </w:p>
    <w:p w14:paraId="60015440" w14:textId="1B9D7E90" w:rsidR="00537F8B" w:rsidRPr="00537F8B" w:rsidRDefault="00537F8B" w:rsidP="00537F8B">
      <w:pPr>
        <w:spacing w:before="80" w:after="80"/>
        <w:jc w:val="right"/>
        <w:rPr>
          <w:b/>
          <w:bCs/>
        </w:rPr>
      </w:pPr>
      <w:r w:rsidRPr="00537F8B">
        <w:rPr>
          <w:b/>
          <w:bCs/>
        </w:rPr>
        <w:t>Thanh Tuấn</w:t>
      </w:r>
    </w:p>
    <w:p w14:paraId="71317ED1" w14:textId="77777777" w:rsidR="008E6F32" w:rsidRPr="00B9788C" w:rsidRDefault="008E6F32" w:rsidP="00D1368C">
      <w:pPr>
        <w:spacing w:line="340" w:lineRule="exact"/>
        <w:ind w:right="-57"/>
        <w:rPr>
          <w:b/>
          <w:bCs/>
          <w:color w:val="000000"/>
          <w:sz w:val="24"/>
          <w:szCs w:val="24"/>
        </w:rPr>
      </w:pPr>
    </w:p>
    <w:sectPr w:rsidR="008E6F32" w:rsidRPr="00B9788C" w:rsidSect="00C651FE">
      <w:headerReference w:type="default" r:id="rId9"/>
      <w:headerReference w:type="first" r:id="rId10"/>
      <w:footerReference w:type="first" r:id="rId11"/>
      <w:pgSz w:w="11907" w:h="16840" w:code="9"/>
      <w:pgMar w:top="1077" w:right="1134" w:bottom="1077"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35938" w14:textId="77777777" w:rsidR="001C00DA" w:rsidRDefault="001C00DA" w:rsidP="0050655F">
      <w:r>
        <w:separator/>
      </w:r>
    </w:p>
  </w:endnote>
  <w:endnote w:type="continuationSeparator" w:id="0">
    <w:p w14:paraId="6E835861" w14:textId="77777777" w:rsidR="001C00DA" w:rsidRDefault="001C00DA" w:rsidP="0050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A516" w14:textId="77777777" w:rsidR="009A516F" w:rsidRDefault="009A516F">
    <w:pPr>
      <w:pStyle w:val="Footer"/>
      <w:jc w:val="center"/>
    </w:pPr>
  </w:p>
  <w:p w14:paraId="2FBFFE55" w14:textId="77777777" w:rsidR="009A516F" w:rsidRDefault="009A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A96C" w14:textId="77777777" w:rsidR="001C00DA" w:rsidRDefault="001C00DA" w:rsidP="0050655F">
      <w:r>
        <w:separator/>
      </w:r>
    </w:p>
  </w:footnote>
  <w:footnote w:type="continuationSeparator" w:id="0">
    <w:p w14:paraId="67307534" w14:textId="77777777" w:rsidR="001C00DA" w:rsidRDefault="001C00DA" w:rsidP="0050655F">
      <w:r>
        <w:continuationSeparator/>
      </w:r>
    </w:p>
  </w:footnote>
  <w:footnote w:id="1">
    <w:p w14:paraId="3C3B3AAF" w14:textId="77777777" w:rsidR="00107C1F" w:rsidRDefault="00107C1F" w:rsidP="00107C1F">
      <w:pPr>
        <w:pStyle w:val="FootnoteText"/>
      </w:pPr>
      <w:r w:rsidRPr="00584122">
        <w:rPr>
          <w:rStyle w:val="FootnoteReference"/>
        </w:rPr>
        <w:footnoteRef/>
      </w:r>
      <w:r w:rsidRPr="00584122">
        <w:t xml:space="preserve"> </w:t>
      </w:r>
      <w:r>
        <w:t xml:space="preserve">Với </w:t>
      </w:r>
      <w:r w:rsidRPr="00584122">
        <w:t>204 cơ quan, đơn vị</w:t>
      </w:r>
      <w:r>
        <w:t>, địa phương.</w:t>
      </w:r>
    </w:p>
  </w:footnote>
  <w:footnote w:id="2">
    <w:p w14:paraId="47470E1C" w14:textId="77777777" w:rsidR="00107C1F" w:rsidRPr="004837BF" w:rsidRDefault="00107C1F" w:rsidP="00107C1F">
      <w:pPr>
        <w:pStyle w:val="FootnoteText"/>
      </w:pPr>
      <w:r w:rsidRPr="004837BF">
        <w:rPr>
          <w:rStyle w:val="FootnoteReference"/>
        </w:rPr>
        <w:footnoteRef/>
      </w:r>
      <w:r w:rsidRPr="004837BF">
        <w:t xml:space="preserve"> Ngành, nghề Kỹ thuật sửa chữa, lắp ráp máy tính, trình độ trung cấp 33 học sinh.</w:t>
      </w:r>
    </w:p>
  </w:footnote>
  <w:footnote w:id="3">
    <w:p w14:paraId="0BF52D67" w14:textId="77777777" w:rsidR="00107C1F" w:rsidRPr="004837BF" w:rsidRDefault="00107C1F" w:rsidP="00107C1F">
      <w:pPr>
        <w:pStyle w:val="FootnoteText"/>
      </w:pPr>
      <w:r w:rsidRPr="004837BF">
        <w:rPr>
          <w:rStyle w:val="FootnoteReference"/>
        </w:rPr>
        <w:footnoteRef/>
      </w:r>
      <w:r w:rsidRPr="004837BF">
        <w:t xml:space="preserve"> Ngành, nghề Công nghệ thông tin, trình độ trung cấp: 21 học sinh.</w:t>
      </w:r>
    </w:p>
  </w:footnote>
  <w:footnote w:id="4">
    <w:p w14:paraId="57DB8B1A" w14:textId="77777777" w:rsidR="00107C1F" w:rsidRPr="00957283" w:rsidRDefault="00107C1F" w:rsidP="00107C1F">
      <w:pPr>
        <w:pStyle w:val="FootnoteText"/>
        <w:spacing w:before="120"/>
      </w:pPr>
      <w:r w:rsidRPr="00957283">
        <w:rPr>
          <w:rStyle w:val="FootnoteReference"/>
        </w:rPr>
        <w:footnoteRef/>
      </w:r>
      <w:r w:rsidRPr="00957283">
        <w:t xml:space="preserve"> </w:t>
      </w:r>
      <w:r w:rsidRPr="00957283">
        <w:rPr>
          <w:iCs/>
          <w:lang w:val="nl-NL"/>
        </w:rPr>
        <w:t>tại Quyết định số 731/QĐ-UBND ngày 12 tháng 12 năm 2023 của Ủy ban nhân dân tỉnh Kon Tum về việc giao chỉ tiêu kế hoạch phát triển kinh tế - xã hội và dự toán ngân sách nhà nước năm 2024 .</w:t>
      </w:r>
    </w:p>
  </w:footnote>
  <w:footnote w:id="5">
    <w:p w14:paraId="1C74579D" w14:textId="77777777" w:rsidR="00107C1F" w:rsidRPr="00195C48" w:rsidRDefault="00107C1F" w:rsidP="00107C1F">
      <w:pPr>
        <w:pStyle w:val="FootnoteText"/>
        <w:spacing w:before="120"/>
        <w:jc w:val="both"/>
        <w:rPr>
          <w:i/>
          <w:iCs/>
        </w:rPr>
      </w:pPr>
      <w:r w:rsidRPr="00195C48">
        <w:rPr>
          <w:rStyle w:val="FootnoteReference"/>
          <w:i/>
          <w:iCs/>
        </w:rPr>
        <w:footnoteRef/>
      </w:r>
      <w:r w:rsidRPr="00195C48">
        <w:rPr>
          <w:i/>
          <w:iCs/>
        </w:rPr>
        <w:t xml:space="preserve"> </w:t>
      </w:r>
      <w:r w:rsidRPr="00195C48">
        <w:t xml:space="preserve">Trong </w:t>
      </w:r>
      <w:r w:rsidRPr="00195C48">
        <w:rPr>
          <w:rFonts w:hint="eastAsia"/>
        </w:rPr>
        <w:t>đó</w:t>
      </w:r>
      <w:r w:rsidRPr="00195C48">
        <w:t xml:space="preserve"> tại khoản 7 Phần 2 có nêu:</w:t>
      </w:r>
      <w:r w:rsidRPr="00195C48">
        <w:rPr>
          <w:i/>
          <w:iCs/>
        </w:rPr>
        <w:t xml:space="preserve"> “Mỗi n</w:t>
      </w:r>
      <w:r w:rsidRPr="00195C48">
        <w:rPr>
          <w:rFonts w:hint="eastAsia"/>
          <w:i/>
          <w:iCs/>
        </w:rPr>
        <w:t>ă</w:t>
      </w:r>
      <w:r w:rsidRPr="00195C48">
        <w:rPr>
          <w:i/>
          <w:iCs/>
        </w:rPr>
        <w:t xml:space="preserve">m </w:t>
      </w:r>
      <w:r w:rsidRPr="00195C48">
        <w:rPr>
          <w:rFonts w:hint="eastAsia"/>
          <w:i/>
          <w:iCs/>
        </w:rPr>
        <w:t>ư</w:t>
      </w:r>
      <w:r w:rsidRPr="00195C48">
        <w:rPr>
          <w:i/>
          <w:iCs/>
        </w:rPr>
        <w:t>u tiên bố trí tối thiểu 01% tổng chi th</w:t>
      </w:r>
      <w:r w:rsidRPr="00195C48">
        <w:rPr>
          <w:rFonts w:hint="eastAsia"/>
          <w:i/>
          <w:iCs/>
        </w:rPr>
        <w:t>ư</w:t>
      </w:r>
      <w:r w:rsidRPr="00195C48">
        <w:rPr>
          <w:i/>
          <w:iCs/>
        </w:rPr>
        <w:t xml:space="preserve">ờng xuyên của từng cấp ngân sách </w:t>
      </w:r>
      <w:r w:rsidRPr="00195C48">
        <w:rPr>
          <w:b/>
          <w:bCs/>
          <w:i/>
          <w:iCs/>
        </w:rPr>
        <w:t>(tỉnh, huyện, xã)</w:t>
      </w:r>
      <w:r w:rsidRPr="00195C48">
        <w:rPr>
          <w:i/>
          <w:iCs/>
        </w:rPr>
        <w:t xml:space="preserve"> </w:t>
      </w:r>
      <w:r w:rsidRPr="00195C48">
        <w:rPr>
          <w:rFonts w:hint="eastAsia"/>
          <w:i/>
          <w:iCs/>
        </w:rPr>
        <w:t>đ</w:t>
      </w:r>
      <w:r w:rsidRPr="00195C48">
        <w:rPr>
          <w:i/>
          <w:iCs/>
        </w:rPr>
        <w:t xml:space="preserve">ể triển khai thực hiện các hoạt </w:t>
      </w:r>
      <w:r w:rsidRPr="00195C48">
        <w:rPr>
          <w:rFonts w:hint="eastAsia"/>
          <w:i/>
          <w:iCs/>
        </w:rPr>
        <w:t>đ</w:t>
      </w:r>
      <w:r w:rsidRPr="00195C48">
        <w:rPr>
          <w:i/>
          <w:iCs/>
        </w:rPr>
        <w:t>ộng, ch</w:t>
      </w:r>
      <w:r w:rsidRPr="00195C48">
        <w:rPr>
          <w:rFonts w:hint="eastAsia"/>
          <w:i/>
          <w:iCs/>
        </w:rPr>
        <w:t>ươ</w:t>
      </w:r>
      <w:r w:rsidRPr="00195C48">
        <w:rPr>
          <w:i/>
          <w:iCs/>
        </w:rPr>
        <w:t xml:space="preserve">ng trình, </w:t>
      </w:r>
      <w:r w:rsidRPr="00195C48">
        <w:rPr>
          <w:rFonts w:hint="eastAsia"/>
          <w:i/>
          <w:iCs/>
        </w:rPr>
        <w:t>đ</w:t>
      </w:r>
      <w:r w:rsidRPr="00195C48">
        <w:rPr>
          <w:i/>
          <w:iCs/>
        </w:rPr>
        <w:t xml:space="preserve">ề án phục vụ chuyển </w:t>
      </w:r>
      <w:r w:rsidRPr="00195C48">
        <w:rPr>
          <w:rFonts w:hint="eastAsia"/>
          <w:i/>
          <w:iCs/>
        </w:rPr>
        <w:t>đ</w:t>
      </w:r>
      <w:r w:rsidRPr="00195C48">
        <w:rPr>
          <w:i/>
          <w:iCs/>
        </w:rPr>
        <w:t xml:space="preserve">ổi số, xây dựng </w:t>
      </w:r>
      <w:r w:rsidRPr="00195C48">
        <w:rPr>
          <w:rFonts w:hint="eastAsia"/>
          <w:i/>
          <w:iCs/>
        </w:rPr>
        <w:t>đô</w:t>
      </w:r>
      <w:r w:rsidRPr="00195C48">
        <w:rPr>
          <w:i/>
          <w:iCs/>
        </w:rPr>
        <w:t xml:space="preserve"> thị thông minh (trong </w:t>
      </w:r>
      <w:r w:rsidRPr="00195C48">
        <w:rPr>
          <w:rFonts w:hint="eastAsia"/>
          <w:i/>
          <w:iCs/>
        </w:rPr>
        <w:t>đó</w:t>
      </w:r>
      <w:r w:rsidRPr="00195C48">
        <w:rPr>
          <w:i/>
          <w:iCs/>
        </w:rPr>
        <w:t xml:space="preserve"> </w:t>
      </w:r>
      <w:r w:rsidRPr="00195C48">
        <w:rPr>
          <w:rFonts w:hint="eastAsia"/>
          <w:i/>
          <w:iCs/>
        </w:rPr>
        <w:t>đ</w:t>
      </w:r>
      <w:r w:rsidRPr="00195C48">
        <w:rPr>
          <w:i/>
          <w:iCs/>
        </w:rPr>
        <w:t xml:space="preserve">ảm bảo 10% chi phí </w:t>
      </w:r>
      <w:r w:rsidRPr="00195C48">
        <w:rPr>
          <w:rFonts w:hint="eastAsia"/>
          <w:i/>
          <w:iCs/>
        </w:rPr>
        <w:t>đ</w:t>
      </w:r>
      <w:r w:rsidRPr="00195C48">
        <w:rPr>
          <w:i/>
          <w:iCs/>
        </w:rPr>
        <w:t>ầu t</w:t>
      </w:r>
      <w:r w:rsidRPr="00195C48">
        <w:rPr>
          <w:rFonts w:hint="eastAsia"/>
          <w:i/>
          <w:iCs/>
        </w:rPr>
        <w:t>ư</w:t>
      </w:r>
      <w:r w:rsidRPr="00195C48">
        <w:rPr>
          <w:i/>
          <w:iCs/>
        </w:rPr>
        <w:t xml:space="preserve"> cho an toàn, an ninh mạng) của cấp mình”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752757"/>
      <w:docPartObj>
        <w:docPartGallery w:val="Page Numbers (Top of Page)"/>
        <w:docPartUnique/>
      </w:docPartObj>
    </w:sdtPr>
    <w:sdtEndPr>
      <w:rPr>
        <w:noProof/>
      </w:rPr>
    </w:sdtEndPr>
    <w:sdtContent>
      <w:p w14:paraId="2EA5E461" w14:textId="16800CAE" w:rsidR="009A516F" w:rsidRDefault="009A516F">
        <w:pPr>
          <w:pStyle w:val="Header"/>
          <w:jc w:val="center"/>
        </w:pPr>
        <w:r>
          <w:fldChar w:fldCharType="begin"/>
        </w:r>
        <w:r>
          <w:instrText xml:space="preserve"> PAGE   \* MERGEFORMAT </w:instrText>
        </w:r>
        <w:r>
          <w:fldChar w:fldCharType="separate"/>
        </w:r>
        <w:r w:rsidR="00097B0E">
          <w:rPr>
            <w:noProof/>
          </w:rPr>
          <w:t>2</w:t>
        </w:r>
        <w:r>
          <w:rPr>
            <w:noProof/>
          </w:rPr>
          <w:fldChar w:fldCharType="end"/>
        </w:r>
      </w:p>
    </w:sdtContent>
  </w:sdt>
  <w:p w14:paraId="5F3F347E" w14:textId="77777777" w:rsidR="009A516F" w:rsidRDefault="009A516F">
    <w:pPr>
      <w:pStyle w:val="Header"/>
    </w:pPr>
  </w:p>
  <w:p w14:paraId="51F271D8" w14:textId="77777777" w:rsidR="00F6335E" w:rsidRDefault="00F6335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441998"/>
      <w:docPartObj>
        <w:docPartGallery w:val="Page Numbers (Top of Page)"/>
        <w:docPartUnique/>
      </w:docPartObj>
    </w:sdtPr>
    <w:sdtEndPr>
      <w:rPr>
        <w:noProof/>
      </w:rPr>
    </w:sdtEndPr>
    <w:sdtContent>
      <w:p w14:paraId="7CC64F76" w14:textId="7E9DF6FF" w:rsidR="009A516F" w:rsidRDefault="009A516F">
        <w:pPr>
          <w:pStyle w:val="Header"/>
          <w:jc w:val="center"/>
        </w:pPr>
        <w:r>
          <w:fldChar w:fldCharType="begin"/>
        </w:r>
        <w:r>
          <w:instrText xml:space="preserve"> PAGE   \* MERGEFORMAT </w:instrText>
        </w:r>
        <w:r>
          <w:fldChar w:fldCharType="separate"/>
        </w:r>
        <w:r w:rsidR="00097B0E">
          <w:rPr>
            <w:noProof/>
          </w:rPr>
          <w:t>1</w:t>
        </w:r>
        <w:r>
          <w:rPr>
            <w:noProof/>
          </w:rPr>
          <w:fldChar w:fldCharType="end"/>
        </w:r>
      </w:p>
    </w:sdtContent>
  </w:sdt>
  <w:p w14:paraId="3DC02E15" w14:textId="77777777" w:rsidR="009A516F" w:rsidRDefault="009A516F">
    <w:pPr>
      <w:pStyle w:val="Header"/>
    </w:pPr>
  </w:p>
  <w:p w14:paraId="5A4F0717" w14:textId="77777777" w:rsidR="00F6335E" w:rsidRDefault="00F633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4FC"/>
    <w:multiLevelType w:val="hybridMultilevel"/>
    <w:tmpl w:val="B1E2B6C8"/>
    <w:lvl w:ilvl="0" w:tplc="B8762764">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664EA5"/>
    <w:multiLevelType w:val="hybridMultilevel"/>
    <w:tmpl w:val="02943418"/>
    <w:lvl w:ilvl="0" w:tplc="0512D11A">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83191"/>
    <w:multiLevelType w:val="hybridMultilevel"/>
    <w:tmpl w:val="43AC7790"/>
    <w:lvl w:ilvl="0" w:tplc="1C1842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1186B4C"/>
    <w:multiLevelType w:val="hybridMultilevel"/>
    <w:tmpl w:val="396E816A"/>
    <w:lvl w:ilvl="0" w:tplc="EDD6D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D182D"/>
    <w:multiLevelType w:val="hybridMultilevel"/>
    <w:tmpl w:val="9B50B7F2"/>
    <w:lvl w:ilvl="0" w:tplc="2DFA210E">
      <w:start w:val="2"/>
      <w:numFmt w:val="bullet"/>
      <w:lvlText w:val="-"/>
      <w:lvlJc w:val="left"/>
      <w:pPr>
        <w:ind w:left="1080" w:hanging="360"/>
      </w:pPr>
      <w:rPr>
        <w:rFonts w:ascii="Arial" w:eastAsia="Times New Roman" w:hAnsi="Arial" w:cs="Arial" w:hint="default"/>
        <w:color w:val="auto"/>
        <w:sz w:val="3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AC7EE0"/>
    <w:multiLevelType w:val="multilevel"/>
    <w:tmpl w:val="D50840F6"/>
    <w:lvl w:ilvl="0">
      <w:start w:val="1"/>
      <w:numFmt w:val="decimal"/>
      <w:lvlText w:val="%1."/>
      <w:lvlJc w:val="left"/>
      <w:pPr>
        <w:ind w:left="927" w:hanging="360"/>
      </w:pPr>
      <w:rPr>
        <w:rFonts w:ascii="Times New Roman" w:hAnsi="Times New Roman" w:cs="Times New Roman" w:hint="default"/>
        <w:b/>
        <w:bCs/>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2C2078B6"/>
    <w:multiLevelType w:val="hybridMultilevel"/>
    <w:tmpl w:val="19E4A378"/>
    <w:lvl w:ilvl="0" w:tplc="EE4429A6">
      <w:start w:val="1"/>
      <w:numFmt w:val="decimal"/>
      <w:lvlText w:val="%1&gt;"/>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33C42F56"/>
    <w:multiLevelType w:val="hybridMultilevel"/>
    <w:tmpl w:val="3DD6862A"/>
    <w:lvl w:ilvl="0" w:tplc="8A508150">
      <w:start w:val="1"/>
      <w:numFmt w:val="decimal"/>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3E62AE6"/>
    <w:multiLevelType w:val="hybridMultilevel"/>
    <w:tmpl w:val="11B23C14"/>
    <w:lvl w:ilvl="0" w:tplc="F23EB7D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BAB4F36"/>
    <w:multiLevelType w:val="hybridMultilevel"/>
    <w:tmpl w:val="EBD86CBE"/>
    <w:lvl w:ilvl="0" w:tplc="3E489B3C">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3BC8282C"/>
    <w:multiLevelType w:val="hybridMultilevel"/>
    <w:tmpl w:val="F828C6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6AA3520"/>
    <w:multiLevelType w:val="hybridMultilevel"/>
    <w:tmpl w:val="F828C682"/>
    <w:lvl w:ilvl="0" w:tplc="CC623F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1EE6C10"/>
    <w:multiLevelType w:val="hybridMultilevel"/>
    <w:tmpl w:val="E04C6AFE"/>
    <w:lvl w:ilvl="0" w:tplc="A82C29A4">
      <w:start w:val="1"/>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3791A21"/>
    <w:multiLevelType w:val="hybridMultilevel"/>
    <w:tmpl w:val="73C49144"/>
    <w:lvl w:ilvl="0" w:tplc="A162D3F8">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14" w15:restartNumberingAfterBreak="0">
    <w:nsid w:val="5AA07EE5"/>
    <w:multiLevelType w:val="hybridMultilevel"/>
    <w:tmpl w:val="61509134"/>
    <w:lvl w:ilvl="0" w:tplc="5BC02A12">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5AEE3444"/>
    <w:multiLevelType w:val="hybridMultilevel"/>
    <w:tmpl w:val="80C48860"/>
    <w:lvl w:ilvl="0" w:tplc="AC6A024C">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5C0D2C78"/>
    <w:multiLevelType w:val="hybridMultilevel"/>
    <w:tmpl w:val="6C300AA6"/>
    <w:lvl w:ilvl="0" w:tplc="541E6A74">
      <w:start w:val="1"/>
      <w:numFmt w:val="decimal"/>
      <w:lvlText w:val="%1)"/>
      <w:lvlJc w:val="left"/>
      <w:pPr>
        <w:ind w:left="1672" w:hanging="975"/>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629366C3"/>
    <w:multiLevelType w:val="hybridMultilevel"/>
    <w:tmpl w:val="363E35EA"/>
    <w:lvl w:ilvl="0" w:tplc="A0069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207B3D"/>
    <w:multiLevelType w:val="hybridMultilevel"/>
    <w:tmpl w:val="7612EEEC"/>
    <w:lvl w:ilvl="0" w:tplc="45180BE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67E16106"/>
    <w:multiLevelType w:val="multilevel"/>
    <w:tmpl w:val="D50840F6"/>
    <w:lvl w:ilvl="0">
      <w:start w:val="1"/>
      <w:numFmt w:val="decimal"/>
      <w:lvlText w:val="%1."/>
      <w:lvlJc w:val="left"/>
      <w:pPr>
        <w:ind w:left="927" w:hanging="360"/>
      </w:pPr>
      <w:rPr>
        <w:rFonts w:ascii="Times New Roman" w:hAnsi="Times New Roman" w:cs="Times New Roman" w:hint="default"/>
        <w:b/>
        <w:bCs/>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68BE7E01"/>
    <w:multiLevelType w:val="hybridMultilevel"/>
    <w:tmpl w:val="17AEB9F4"/>
    <w:lvl w:ilvl="0" w:tplc="63E477E6">
      <w:start w:val="1"/>
      <w:numFmt w:val="upp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693A30CD"/>
    <w:multiLevelType w:val="hybridMultilevel"/>
    <w:tmpl w:val="E8F24B30"/>
    <w:lvl w:ilvl="0" w:tplc="3CFCFA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D41215"/>
    <w:multiLevelType w:val="hybridMultilevel"/>
    <w:tmpl w:val="6C7AEA82"/>
    <w:lvl w:ilvl="0" w:tplc="07CEEABA">
      <w:numFmt w:val="bullet"/>
      <w:lvlText w:val="-"/>
      <w:lvlJc w:val="left"/>
      <w:pPr>
        <w:ind w:left="6598"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7BD71FA"/>
    <w:multiLevelType w:val="hybridMultilevel"/>
    <w:tmpl w:val="BD90C892"/>
    <w:lvl w:ilvl="0" w:tplc="E9E21C0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793D6AC8"/>
    <w:multiLevelType w:val="hybridMultilevel"/>
    <w:tmpl w:val="FC46D342"/>
    <w:lvl w:ilvl="0" w:tplc="0FD26D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B96052C"/>
    <w:multiLevelType w:val="hybridMultilevel"/>
    <w:tmpl w:val="EEC22AB4"/>
    <w:lvl w:ilvl="0" w:tplc="7FCC1B7C">
      <w:start w:val="1"/>
      <w:numFmt w:val="decimal"/>
      <w:lvlText w:val="(%1)"/>
      <w:lvlJc w:val="left"/>
      <w:pPr>
        <w:ind w:left="1040" w:hanging="360"/>
      </w:pPr>
      <w:rPr>
        <w:rFonts w:ascii="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15:restartNumberingAfterBreak="0">
    <w:nsid w:val="7BE54677"/>
    <w:multiLevelType w:val="hybridMultilevel"/>
    <w:tmpl w:val="E9D65112"/>
    <w:lvl w:ilvl="0" w:tplc="39200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F26C7F"/>
    <w:multiLevelType w:val="hybridMultilevel"/>
    <w:tmpl w:val="1B54B6F6"/>
    <w:lvl w:ilvl="0" w:tplc="F516DB7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17"/>
  </w:num>
  <w:num w:numId="4">
    <w:abstractNumId w:val="18"/>
  </w:num>
  <w:num w:numId="5">
    <w:abstractNumId w:val="9"/>
  </w:num>
  <w:num w:numId="6">
    <w:abstractNumId w:val="15"/>
  </w:num>
  <w:num w:numId="7">
    <w:abstractNumId w:val="16"/>
  </w:num>
  <w:num w:numId="8">
    <w:abstractNumId w:val="4"/>
  </w:num>
  <w:num w:numId="9">
    <w:abstractNumId w:val="25"/>
  </w:num>
  <w:num w:numId="10">
    <w:abstractNumId w:val="20"/>
  </w:num>
  <w:num w:numId="11">
    <w:abstractNumId w:val="14"/>
  </w:num>
  <w:num w:numId="12">
    <w:abstractNumId w:val="26"/>
  </w:num>
  <w:num w:numId="13">
    <w:abstractNumId w:val="8"/>
  </w:num>
  <w:num w:numId="14">
    <w:abstractNumId w:val="2"/>
  </w:num>
  <w:num w:numId="15">
    <w:abstractNumId w:val="7"/>
  </w:num>
  <w:num w:numId="16">
    <w:abstractNumId w:val="27"/>
  </w:num>
  <w:num w:numId="17">
    <w:abstractNumId w:val="1"/>
  </w:num>
  <w:num w:numId="18">
    <w:abstractNumId w:val="5"/>
  </w:num>
  <w:num w:numId="19">
    <w:abstractNumId w:val="12"/>
  </w:num>
  <w:num w:numId="20">
    <w:abstractNumId w:val="23"/>
  </w:num>
  <w:num w:numId="21">
    <w:abstractNumId w:val="13"/>
  </w:num>
  <w:num w:numId="22">
    <w:abstractNumId w:val="22"/>
  </w:num>
  <w:num w:numId="23">
    <w:abstractNumId w:val="11"/>
  </w:num>
  <w:num w:numId="24">
    <w:abstractNumId w:val="3"/>
  </w:num>
  <w:num w:numId="25">
    <w:abstractNumId w:val="24"/>
  </w:num>
  <w:num w:numId="26">
    <w:abstractNumId w:val="10"/>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D9"/>
    <w:rsid w:val="0000101B"/>
    <w:rsid w:val="000052BF"/>
    <w:rsid w:val="00006B7D"/>
    <w:rsid w:val="00012267"/>
    <w:rsid w:val="000128B2"/>
    <w:rsid w:val="000144C7"/>
    <w:rsid w:val="00015659"/>
    <w:rsid w:val="00016B57"/>
    <w:rsid w:val="00016E2B"/>
    <w:rsid w:val="0002033E"/>
    <w:rsid w:val="000219A8"/>
    <w:rsid w:val="00027425"/>
    <w:rsid w:val="00030267"/>
    <w:rsid w:val="00032F6A"/>
    <w:rsid w:val="00034036"/>
    <w:rsid w:val="000345B3"/>
    <w:rsid w:val="00035C02"/>
    <w:rsid w:val="000362A9"/>
    <w:rsid w:val="000370DE"/>
    <w:rsid w:val="00044F40"/>
    <w:rsid w:val="0004726B"/>
    <w:rsid w:val="0005099E"/>
    <w:rsid w:val="00050A59"/>
    <w:rsid w:val="00052595"/>
    <w:rsid w:val="00054177"/>
    <w:rsid w:val="000544EC"/>
    <w:rsid w:val="00055E5B"/>
    <w:rsid w:val="00062C50"/>
    <w:rsid w:val="00064726"/>
    <w:rsid w:val="000654FF"/>
    <w:rsid w:val="00066D9D"/>
    <w:rsid w:val="00071CAA"/>
    <w:rsid w:val="00072CF3"/>
    <w:rsid w:val="000730BA"/>
    <w:rsid w:val="00073F25"/>
    <w:rsid w:val="000743DB"/>
    <w:rsid w:val="00083F7E"/>
    <w:rsid w:val="000846B2"/>
    <w:rsid w:val="00084B4F"/>
    <w:rsid w:val="00085A81"/>
    <w:rsid w:val="0008618F"/>
    <w:rsid w:val="00086DDE"/>
    <w:rsid w:val="00090A06"/>
    <w:rsid w:val="000918A0"/>
    <w:rsid w:val="000921C4"/>
    <w:rsid w:val="00097B0E"/>
    <w:rsid w:val="000A00EA"/>
    <w:rsid w:val="000A180A"/>
    <w:rsid w:val="000A19D1"/>
    <w:rsid w:val="000A224D"/>
    <w:rsid w:val="000A3AFD"/>
    <w:rsid w:val="000A621A"/>
    <w:rsid w:val="000A68B6"/>
    <w:rsid w:val="000A6ED8"/>
    <w:rsid w:val="000B2B18"/>
    <w:rsid w:val="000B5334"/>
    <w:rsid w:val="000B56E2"/>
    <w:rsid w:val="000B589D"/>
    <w:rsid w:val="000B7891"/>
    <w:rsid w:val="000C1A51"/>
    <w:rsid w:val="000C1BAD"/>
    <w:rsid w:val="000C1ED4"/>
    <w:rsid w:val="000C3535"/>
    <w:rsid w:val="000C3982"/>
    <w:rsid w:val="000C3993"/>
    <w:rsid w:val="000C4AC1"/>
    <w:rsid w:val="000C53E8"/>
    <w:rsid w:val="000C7ABC"/>
    <w:rsid w:val="000D08DF"/>
    <w:rsid w:val="000D0AA0"/>
    <w:rsid w:val="000D0BEC"/>
    <w:rsid w:val="000D0D11"/>
    <w:rsid w:val="000D13E3"/>
    <w:rsid w:val="000D1414"/>
    <w:rsid w:val="000D150D"/>
    <w:rsid w:val="000D1E1D"/>
    <w:rsid w:val="000D2DFB"/>
    <w:rsid w:val="000D59CF"/>
    <w:rsid w:val="000D5FA2"/>
    <w:rsid w:val="000D64D5"/>
    <w:rsid w:val="000D72C5"/>
    <w:rsid w:val="000E0CE9"/>
    <w:rsid w:val="000E1923"/>
    <w:rsid w:val="000E2176"/>
    <w:rsid w:val="000E3588"/>
    <w:rsid w:val="000E3D63"/>
    <w:rsid w:val="000E6BB1"/>
    <w:rsid w:val="000E707F"/>
    <w:rsid w:val="000E7FC2"/>
    <w:rsid w:val="000F0F6D"/>
    <w:rsid w:val="000F131D"/>
    <w:rsid w:val="000F2D1F"/>
    <w:rsid w:val="000F31DA"/>
    <w:rsid w:val="000F3C27"/>
    <w:rsid w:val="000F46D2"/>
    <w:rsid w:val="000F6A6A"/>
    <w:rsid w:val="001002CE"/>
    <w:rsid w:val="0010176E"/>
    <w:rsid w:val="0010219B"/>
    <w:rsid w:val="00102CD3"/>
    <w:rsid w:val="001032A1"/>
    <w:rsid w:val="00107C1F"/>
    <w:rsid w:val="0011048F"/>
    <w:rsid w:val="00110B97"/>
    <w:rsid w:val="001116C2"/>
    <w:rsid w:val="00111EB4"/>
    <w:rsid w:val="00112265"/>
    <w:rsid w:val="00112CF9"/>
    <w:rsid w:val="00112E2E"/>
    <w:rsid w:val="00120433"/>
    <w:rsid w:val="001209AB"/>
    <w:rsid w:val="00121C38"/>
    <w:rsid w:val="00123CFC"/>
    <w:rsid w:val="00125861"/>
    <w:rsid w:val="001265F3"/>
    <w:rsid w:val="00127211"/>
    <w:rsid w:val="00127ED1"/>
    <w:rsid w:val="00130913"/>
    <w:rsid w:val="00130A58"/>
    <w:rsid w:val="00130D40"/>
    <w:rsid w:val="001313FC"/>
    <w:rsid w:val="001315D4"/>
    <w:rsid w:val="00141553"/>
    <w:rsid w:val="00141B55"/>
    <w:rsid w:val="001432D9"/>
    <w:rsid w:val="00143AC3"/>
    <w:rsid w:val="00144AFF"/>
    <w:rsid w:val="00145AFB"/>
    <w:rsid w:val="0014616D"/>
    <w:rsid w:val="001478EF"/>
    <w:rsid w:val="00151CEB"/>
    <w:rsid w:val="0015223A"/>
    <w:rsid w:val="001523E4"/>
    <w:rsid w:val="0015345A"/>
    <w:rsid w:val="00156CCC"/>
    <w:rsid w:val="00160699"/>
    <w:rsid w:val="0016485C"/>
    <w:rsid w:val="00166385"/>
    <w:rsid w:val="001677A0"/>
    <w:rsid w:val="00172698"/>
    <w:rsid w:val="0017582B"/>
    <w:rsid w:val="001758B3"/>
    <w:rsid w:val="00176970"/>
    <w:rsid w:val="00180340"/>
    <w:rsid w:val="001804EC"/>
    <w:rsid w:val="00180CCF"/>
    <w:rsid w:val="0018226A"/>
    <w:rsid w:val="0018289D"/>
    <w:rsid w:val="00185422"/>
    <w:rsid w:val="00185B90"/>
    <w:rsid w:val="001865C7"/>
    <w:rsid w:val="00191B4A"/>
    <w:rsid w:val="00192590"/>
    <w:rsid w:val="00193235"/>
    <w:rsid w:val="00195051"/>
    <w:rsid w:val="00196088"/>
    <w:rsid w:val="00197C71"/>
    <w:rsid w:val="001A11C6"/>
    <w:rsid w:val="001A2194"/>
    <w:rsid w:val="001A6629"/>
    <w:rsid w:val="001B01FB"/>
    <w:rsid w:val="001B1301"/>
    <w:rsid w:val="001B1584"/>
    <w:rsid w:val="001B1A88"/>
    <w:rsid w:val="001B2368"/>
    <w:rsid w:val="001B24F9"/>
    <w:rsid w:val="001B362D"/>
    <w:rsid w:val="001B4278"/>
    <w:rsid w:val="001B717F"/>
    <w:rsid w:val="001C008D"/>
    <w:rsid w:val="001C00DA"/>
    <w:rsid w:val="001C017D"/>
    <w:rsid w:val="001C0D55"/>
    <w:rsid w:val="001C4130"/>
    <w:rsid w:val="001C50E4"/>
    <w:rsid w:val="001C5341"/>
    <w:rsid w:val="001C7717"/>
    <w:rsid w:val="001D0833"/>
    <w:rsid w:val="001D09CC"/>
    <w:rsid w:val="001D3191"/>
    <w:rsid w:val="001D3756"/>
    <w:rsid w:val="001D5012"/>
    <w:rsid w:val="001D7D56"/>
    <w:rsid w:val="001E0624"/>
    <w:rsid w:val="001E1B7C"/>
    <w:rsid w:val="001E46E1"/>
    <w:rsid w:val="001E5B1E"/>
    <w:rsid w:val="001E73A1"/>
    <w:rsid w:val="001F240A"/>
    <w:rsid w:val="001F4C1D"/>
    <w:rsid w:val="001F6FD0"/>
    <w:rsid w:val="001F7257"/>
    <w:rsid w:val="001F72C3"/>
    <w:rsid w:val="00201DA1"/>
    <w:rsid w:val="00205D69"/>
    <w:rsid w:val="00206312"/>
    <w:rsid w:val="00206AB0"/>
    <w:rsid w:val="00206EC6"/>
    <w:rsid w:val="00207E99"/>
    <w:rsid w:val="00207FDD"/>
    <w:rsid w:val="0021111D"/>
    <w:rsid w:val="00212FCE"/>
    <w:rsid w:val="0021336F"/>
    <w:rsid w:val="00216246"/>
    <w:rsid w:val="00217AF1"/>
    <w:rsid w:val="00220B05"/>
    <w:rsid w:val="00221370"/>
    <w:rsid w:val="0022214E"/>
    <w:rsid w:val="00222B68"/>
    <w:rsid w:val="00224CCB"/>
    <w:rsid w:val="002268CD"/>
    <w:rsid w:val="00230DF4"/>
    <w:rsid w:val="002324B3"/>
    <w:rsid w:val="00232BE7"/>
    <w:rsid w:val="00233466"/>
    <w:rsid w:val="002337D8"/>
    <w:rsid w:val="00235FB3"/>
    <w:rsid w:val="00237E4D"/>
    <w:rsid w:val="00242769"/>
    <w:rsid w:val="00247290"/>
    <w:rsid w:val="0025119E"/>
    <w:rsid w:val="0025155D"/>
    <w:rsid w:val="00257696"/>
    <w:rsid w:val="002578CE"/>
    <w:rsid w:val="00261298"/>
    <w:rsid w:val="00262312"/>
    <w:rsid w:val="00262819"/>
    <w:rsid w:val="0026285E"/>
    <w:rsid w:val="0026570E"/>
    <w:rsid w:val="00271323"/>
    <w:rsid w:val="002713AE"/>
    <w:rsid w:val="0027226F"/>
    <w:rsid w:val="00272B2E"/>
    <w:rsid w:val="00275F00"/>
    <w:rsid w:val="00275FC9"/>
    <w:rsid w:val="00276CC2"/>
    <w:rsid w:val="00277A9A"/>
    <w:rsid w:val="002849C5"/>
    <w:rsid w:val="00285319"/>
    <w:rsid w:val="002871F2"/>
    <w:rsid w:val="00287CB5"/>
    <w:rsid w:val="002903BF"/>
    <w:rsid w:val="002A0E14"/>
    <w:rsid w:val="002A1251"/>
    <w:rsid w:val="002A2F8F"/>
    <w:rsid w:val="002A393F"/>
    <w:rsid w:val="002A42F1"/>
    <w:rsid w:val="002A738D"/>
    <w:rsid w:val="002A765A"/>
    <w:rsid w:val="002B0CC3"/>
    <w:rsid w:val="002B3EED"/>
    <w:rsid w:val="002B5C99"/>
    <w:rsid w:val="002B6A24"/>
    <w:rsid w:val="002B79AB"/>
    <w:rsid w:val="002B7B18"/>
    <w:rsid w:val="002C08E6"/>
    <w:rsid w:val="002C1EB3"/>
    <w:rsid w:val="002C2314"/>
    <w:rsid w:val="002C3413"/>
    <w:rsid w:val="002C4081"/>
    <w:rsid w:val="002D023A"/>
    <w:rsid w:val="002D3919"/>
    <w:rsid w:val="002D48D8"/>
    <w:rsid w:val="002D7FAC"/>
    <w:rsid w:val="002E00A0"/>
    <w:rsid w:val="002E0E65"/>
    <w:rsid w:val="002E1211"/>
    <w:rsid w:val="002E2BD9"/>
    <w:rsid w:val="002E6B51"/>
    <w:rsid w:val="002F3DBC"/>
    <w:rsid w:val="002F42BC"/>
    <w:rsid w:val="002F45B9"/>
    <w:rsid w:val="0030103E"/>
    <w:rsid w:val="00301A0F"/>
    <w:rsid w:val="00302FE0"/>
    <w:rsid w:val="003037A3"/>
    <w:rsid w:val="0030445F"/>
    <w:rsid w:val="00305CCE"/>
    <w:rsid w:val="00306557"/>
    <w:rsid w:val="0030667E"/>
    <w:rsid w:val="00310509"/>
    <w:rsid w:val="003108EC"/>
    <w:rsid w:val="00312A70"/>
    <w:rsid w:val="003149F9"/>
    <w:rsid w:val="0031599D"/>
    <w:rsid w:val="00316811"/>
    <w:rsid w:val="003177BD"/>
    <w:rsid w:val="00322CC7"/>
    <w:rsid w:val="003239F3"/>
    <w:rsid w:val="0032433F"/>
    <w:rsid w:val="0032575F"/>
    <w:rsid w:val="00333C2C"/>
    <w:rsid w:val="00334DCF"/>
    <w:rsid w:val="00337D6A"/>
    <w:rsid w:val="003413BE"/>
    <w:rsid w:val="00342690"/>
    <w:rsid w:val="0034322A"/>
    <w:rsid w:val="003432C4"/>
    <w:rsid w:val="0034446A"/>
    <w:rsid w:val="00344E77"/>
    <w:rsid w:val="0034590C"/>
    <w:rsid w:val="00345E44"/>
    <w:rsid w:val="00345F58"/>
    <w:rsid w:val="003465B2"/>
    <w:rsid w:val="00351EC5"/>
    <w:rsid w:val="00360FAC"/>
    <w:rsid w:val="003617DE"/>
    <w:rsid w:val="00363AF9"/>
    <w:rsid w:val="00364EAF"/>
    <w:rsid w:val="00365E5E"/>
    <w:rsid w:val="00371371"/>
    <w:rsid w:val="003731A1"/>
    <w:rsid w:val="003805FC"/>
    <w:rsid w:val="00382187"/>
    <w:rsid w:val="003837B4"/>
    <w:rsid w:val="00383D5E"/>
    <w:rsid w:val="0038492C"/>
    <w:rsid w:val="0039017C"/>
    <w:rsid w:val="00390927"/>
    <w:rsid w:val="00391D9D"/>
    <w:rsid w:val="0039214C"/>
    <w:rsid w:val="003929D0"/>
    <w:rsid w:val="00392B51"/>
    <w:rsid w:val="0039305B"/>
    <w:rsid w:val="00393A85"/>
    <w:rsid w:val="00393E4F"/>
    <w:rsid w:val="00394183"/>
    <w:rsid w:val="00394D5F"/>
    <w:rsid w:val="003A0592"/>
    <w:rsid w:val="003A0DB1"/>
    <w:rsid w:val="003A224A"/>
    <w:rsid w:val="003A53FA"/>
    <w:rsid w:val="003A7651"/>
    <w:rsid w:val="003B2563"/>
    <w:rsid w:val="003B33E0"/>
    <w:rsid w:val="003B396D"/>
    <w:rsid w:val="003B41D3"/>
    <w:rsid w:val="003B7466"/>
    <w:rsid w:val="003C2530"/>
    <w:rsid w:val="003C271E"/>
    <w:rsid w:val="003C4690"/>
    <w:rsid w:val="003C4E0B"/>
    <w:rsid w:val="003C5200"/>
    <w:rsid w:val="003C5564"/>
    <w:rsid w:val="003C66E0"/>
    <w:rsid w:val="003C69FF"/>
    <w:rsid w:val="003D0175"/>
    <w:rsid w:val="003D2AAE"/>
    <w:rsid w:val="003D4102"/>
    <w:rsid w:val="003D4F42"/>
    <w:rsid w:val="003D5429"/>
    <w:rsid w:val="003D5B2A"/>
    <w:rsid w:val="003D653E"/>
    <w:rsid w:val="003D7A15"/>
    <w:rsid w:val="003E1B03"/>
    <w:rsid w:val="003E3947"/>
    <w:rsid w:val="003E4EAD"/>
    <w:rsid w:val="003E563C"/>
    <w:rsid w:val="003E590D"/>
    <w:rsid w:val="003E7B57"/>
    <w:rsid w:val="003F0724"/>
    <w:rsid w:val="003F145B"/>
    <w:rsid w:val="003F3587"/>
    <w:rsid w:val="003F5CB6"/>
    <w:rsid w:val="003F76E1"/>
    <w:rsid w:val="00401CAB"/>
    <w:rsid w:val="004038FA"/>
    <w:rsid w:val="0040745F"/>
    <w:rsid w:val="00407937"/>
    <w:rsid w:val="00407FE7"/>
    <w:rsid w:val="00410AD7"/>
    <w:rsid w:val="00412876"/>
    <w:rsid w:val="0041523C"/>
    <w:rsid w:val="00416E74"/>
    <w:rsid w:val="004175A3"/>
    <w:rsid w:val="0042190F"/>
    <w:rsid w:val="00421B2F"/>
    <w:rsid w:val="00422060"/>
    <w:rsid w:val="00422540"/>
    <w:rsid w:val="004261A5"/>
    <w:rsid w:val="00426F36"/>
    <w:rsid w:val="00427F70"/>
    <w:rsid w:val="0043199A"/>
    <w:rsid w:val="004326B2"/>
    <w:rsid w:val="00433234"/>
    <w:rsid w:val="00433491"/>
    <w:rsid w:val="004341D8"/>
    <w:rsid w:val="0043449F"/>
    <w:rsid w:val="00437EC3"/>
    <w:rsid w:val="00440685"/>
    <w:rsid w:val="0044083C"/>
    <w:rsid w:val="00440C4D"/>
    <w:rsid w:val="00440CE6"/>
    <w:rsid w:val="004416A9"/>
    <w:rsid w:val="00441B4C"/>
    <w:rsid w:val="0044247A"/>
    <w:rsid w:val="00442753"/>
    <w:rsid w:val="00444835"/>
    <w:rsid w:val="004457F5"/>
    <w:rsid w:val="00446101"/>
    <w:rsid w:val="004464D6"/>
    <w:rsid w:val="004466EC"/>
    <w:rsid w:val="00447BD2"/>
    <w:rsid w:val="00447FFB"/>
    <w:rsid w:val="00450ED5"/>
    <w:rsid w:val="00451DEA"/>
    <w:rsid w:val="004523CD"/>
    <w:rsid w:val="0045248E"/>
    <w:rsid w:val="004544B7"/>
    <w:rsid w:val="004559D0"/>
    <w:rsid w:val="004576A1"/>
    <w:rsid w:val="00457A16"/>
    <w:rsid w:val="00457AD7"/>
    <w:rsid w:val="00460056"/>
    <w:rsid w:val="0046021E"/>
    <w:rsid w:val="00460ADC"/>
    <w:rsid w:val="004612B0"/>
    <w:rsid w:val="00461532"/>
    <w:rsid w:val="00462C1D"/>
    <w:rsid w:val="00462EF0"/>
    <w:rsid w:val="004642D5"/>
    <w:rsid w:val="00465E4A"/>
    <w:rsid w:val="004662D4"/>
    <w:rsid w:val="00466DFE"/>
    <w:rsid w:val="00467111"/>
    <w:rsid w:val="00471A1C"/>
    <w:rsid w:val="00471DBA"/>
    <w:rsid w:val="00472256"/>
    <w:rsid w:val="004724A2"/>
    <w:rsid w:val="00473523"/>
    <w:rsid w:val="00473547"/>
    <w:rsid w:val="004764DC"/>
    <w:rsid w:val="00477C3F"/>
    <w:rsid w:val="00481480"/>
    <w:rsid w:val="004826D0"/>
    <w:rsid w:val="00482862"/>
    <w:rsid w:val="0048390D"/>
    <w:rsid w:val="00485CEA"/>
    <w:rsid w:val="00486CD5"/>
    <w:rsid w:val="00495094"/>
    <w:rsid w:val="00496031"/>
    <w:rsid w:val="00497258"/>
    <w:rsid w:val="004A0419"/>
    <w:rsid w:val="004A216F"/>
    <w:rsid w:val="004A2FB5"/>
    <w:rsid w:val="004A6290"/>
    <w:rsid w:val="004A7048"/>
    <w:rsid w:val="004B13AC"/>
    <w:rsid w:val="004B174D"/>
    <w:rsid w:val="004B19A9"/>
    <w:rsid w:val="004B1EA7"/>
    <w:rsid w:val="004B3D39"/>
    <w:rsid w:val="004B3D43"/>
    <w:rsid w:val="004B475D"/>
    <w:rsid w:val="004B508B"/>
    <w:rsid w:val="004B51C0"/>
    <w:rsid w:val="004B5DE3"/>
    <w:rsid w:val="004B69F7"/>
    <w:rsid w:val="004B73E5"/>
    <w:rsid w:val="004C0357"/>
    <w:rsid w:val="004C08FC"/>
    <w:rsid w:val="004D088B"/>
    <w:rsid w:val="004D099F"/>
    <w:rsid w:val="004D1544"/>
    <w:rsid w:val="004D2AC6"/>
    <w:rsid w:val="004D5B7B"/>
    <w:rsid w:val="004E00F1"/>
    <w:rsid w:val="004E030B"/>
    <w:rsid w:val="004E6066"/>
    <w:rsid w:val="004E771D"/>
    <w:rsid w:val="004F1990"/>
    <w:rsid w:val="004F470D"/>
    <w:rsid w:val="004F487F"/>
    <w:rsid w:val="004F4E4B"/>
    <w:rsid w:val="004F5B0B"/>
    <w:rsid w:val="004F6305"/>
    <w:rsid w:val="0050259A"/>
    <w:rsid w:val="005026B1"/>
    <w:rsid w:val="005044ED"/>
    <w:rsid w:val="0050655F"/>
    <w:rsid w:val="00506BCA"/>
    <w:rsid w:val="005100B4"/>
    <w:rsid w:val="005110EE"/>
    <w:rsid w:val="00512A5C"/>
    <w:rsid w:val="00512CE5"/>
    <w:rsid w:val="00514D0D"/>
    <w:rsid w:val="0051619E"/>
    <w:rsid w:val="0052027C"/>
    <w:rsid w:val="0052568D"/>
    <w:rsid w:val="005257D4"/>
    <w:rsid w:val="005263B8"/>
    <w:rsid w:val="00526505"/>
    <w:rsid w:val="00527853"/>
    <w:rsid w:val="00527981"/>
    <w:rsid w:val="00527CAA"/>
    <w:rsid w:val="00531149"/>
    <w:rsid w:val="00531757"/>
    <w:rsid w:val="005319D8"/>
    <w:rsid w:val="00532AE7"/>
    <w:rsid w:val="00532DA5"/>
    <w:rsid w:val="00533302"/>
    <w:rsid w:val="00533364"/>
    <w:rsid w:val="00533FF8"/>
    <w:rsid w:val="0053509A"/>
    <w:rsid w:val="00535A29"/>
    <w:rsid w:val="005362F7"/>
    <w:rsid w:val="00536816"/>
    <w:rsid w:val="00536827"/>
    <w:rsid w:val="00537F8B"/>
    <w:rsid w:val="0054158D"/>
    <w:rsid w:val="005419EC"/>
    <w:rsid w:val="005431E4"/>
    <w:rsid w:val="00545931"/>
    <w:rsid w:val="00545A51"/>
    <w:rsid w:val="005471E8"/>
    <w:rsid w:val="00547667"/>
    <w:rsid w:val="00553865"/>
    <w:rsid w:val="005624B4"/>
    <w:rsid w:val="00563226"/>
    <w:rsid w:val="00563B9F"/>
    <w:rsid w:val="00564C4F"/>
    <w:rsid w:val="00565B97"/>
    <w:rsid w:val="00565F2D"/>
    <w:rsid w:val="00567EDC"/>
    <w:rsid w:val="005701F6"/>
    <w:rsid w:val="00572115"/>
    <w:rsid w:val="005731E8"/>
    <w:rsid w:val="00574567"/>
    <w:rsid w:val="005748F5"/>
    <w:rsid w:val="005758E9"/>
    <w:rsid w:val="0057641C"/>
    <w:rsid w:val="0057657C"/>
    <w:rsid w:val="00577C8D"/>
    <w:rsid w:val="00581ED4"/>
    <w:rsid w:val="0058238B"/>
    <w:rsid w:val="0058373E"/>
    <w:rsid w:val="00584737"/>
    <w:rsid w:val="005857C0"/>
    <w:rsid w:val="005910DB"/>
    <w:rsid w:val="005954A2"/>
    <w:rsid w:val="005A168D"/>
    <w:rsid w:val="005A1943"/>
    <w:rsid w:val="005A3E17"/>
    <w:rsid w:val="005A4AEA"/>
    <w:rsid w:val="005A4C50"/>
    <w:rsid w:val="005A4ED7"/>
    <w:rsid w:val="005A5982"/>
    <w:rsid w:val="005A7219"/>
    <w:rsid w:val="005B1435"/>
    <w:rsid w:val="005B3D2D"/>
    <w:rsid w:val="005B568C"/>
    <w:rsid w:val="005B5857"/>
    <w:rsid w:val="005B5E18"/>
    <w:rsid w:val="005B68E2"/>
    <w:rsid w:val="005C028F"/>
    <w:rsid w:val="005C097B"/>
    <w:rsid w:val="005C0990"/>
    <w:rsid w:val="005C1452"/>
    <w:rsid w:val="005C1E4D"/>
    <w:rsid w:val="005C280A"/>
    <w:rsid w:val="005C28DE"/>
    <w:rsid w:val="005C31D7"/>
    <w:rsid w:val="005C3CF5"/>
    <w:rsid w:val="005C491F"/>
    <w:rsid w:val="005C566B"/>
    <w:rsid w:val="005C5C81"/>
    <w:rsid w:val="005D0F67"/>
    <w:rsid w:val="005D2FBA"/>
    <w:rsid w:val="005D4434"/>
    <w:rsid w:val="005D4E3A"/>
    <w:rsid w:val="005D50E7"/>
    <w:rsid w:val="005D7661"/>
    <w:rsid w:val="005E13E3"/>
    <w:rsid w:val="005E142C"/>
    <w:rsid w:val="005E23ED"/>
    <w:rsid w:val="005E2746"/>
    <w:rsid w:val="005E4FBC"/>
    <w:rsid w:val="005E56D6"/>
    <w:rsid w:val="005E580E"/>
    <w:rsid w:val="005E5BCE"/>
    <w:rsid w:val="005F0299"/>
    <w:rsid w:val="005F2CCF"/>
    <w:rsid w:val="005F4F71"/>
    <w:rsid w:val="005F63E0"/>
    <w:rsid w:val="005F64A1"/>
    <w:rsid w:val="005F7789"/>
    <w:rsid w:val="005F7D4F"/>
    <w:rsid w:val="006009F3"/>
    <w:rsid w:val="0060113F"/>
    <w:rsid w:val="006014E8"/>
    <w:rsid w:val="00602D24"/>
    <w:rsid w:val="006046A0"/>
    <w:rsid w:val="00606DB9"/>
    <w:rsid w:val="00607432"/>
    <w:rsid w:val="0060796C"/>
    <w:rsid w:val="00611B14"/>
    <w:rsid w:val="00613BD9"/>
    <w:rsid w:val="00614642"/>
    <w:rsid w:val="00615FA7"/>
    <w:rsid w:val="0061662B"/>
    <w:rsid w:val="00617E4C"/>
    <w:rsid w:val="00621595"/>
    <w:rsid w:val="00632F82"/>
    <w:rsid w:val="00633677"/>
    <w:rsid w:val="006341D0"/>
    <w:rsid w:val="0063453C"/>
    <w:rsid w:val="00635359"/>
    <w:rsid w:val="0063600F"/>
    <w:rsid w:val="00640025"/>
    <w:rsid w:val="00640563"/>
    <w:rsid w:val="00640F5A"/>
    <w:rsid w:val="006417A6"/>
    <w:rsid w:val="006424C1"/>
    <w:rsid w:val="00643E3C"/>
    <w:rsid w:val="0064476B"/>
    <w:rsid w:val="00647314"/>
    <w:rsid w:val="006504CF"/>
    <w:rsid w:val="006506A2"/>
    <w:rsid w:val="006513FE"/>
    <w:rsid w:val="00653954"/>
    <w:rsid w:val="00653F4A"/>
    <w:rsid w:val="00655DB7"/>
    <w:rsid w:val="00656390"/>
    <w:rsid w:val="006564DC"/>
    <w:rsid w:val="00657198"/>
    <w:rsid w:val="00660A31"/>
    <w:rsid w:val="006631AE"/>
    <w:rsid w:val="00664BA1"/>
    <w:rsid w:val="00666E52"/>
    <w:rsid w:val="006675F1"/>
    <w:rsid w:val="006676F4"/>
    <w:rsid w:val="00674D5F"/>
    <w:rsid w:val="006840E9"/>
    <w:rsid w:val="00684E27"/>
    <w:rsid w:val="00685E7B"/>
    <w:rsid w:val="00686E92"/>
    <w:rsid w:val="00687651"/>
    <w:rsid w:val="006901BB"/>
    <w:rsid w:val="0069061D"/>
    <w:rsid w:val="00690CF5"/>
    <w:rsid w:val="00692F07"/>
    <w:rsid w:val="006934BA"/>
    <w:rsid w:val="006939A7"/>
    <w:rsid w:val="0069421A"/>
    <w:rsid w:val="006942EC"/>
    <w:rsid w:val="00694FD7"/>
    <w:rsid w:val="00695493"/>
    <w:rsid w:val="00696023"/>
    <w:rsid w:val="006A0C9F"/>
    <w:rsid w:val="006A2685"/>
    <w:rsid w:val="006A26B2"/>
    <w:rsid w:val="006A394D"/>
    <w:rsid w:val="006B04DB"/>
    <w:rsid w:val="006B0A1A"/>
    <w:rsid w:val="006B0B7C"/>
    <w:rsid w:val="006B1480"/>
    <w:rsid w:val="006B4B2E"/>
    <w:rsid w:val="006B4E9E"/>
    <w:rsid w:val="006B6893"/>
    <w:rsid w:val="006B6A64"/>
    <w:rsid w:val="006C1938"/>
    <w:rsid w:val="006C29EC"/>
    <w:rsid w:val="006C3AC5"/>
    <w:rsid w:val="006C5560"/>
    <w:rsid w:val="006C58B6"/>
    <w:rsid w:val="006C68AF"/>
    <w:rsid w:val="006C7300"/>
    <w:rsid w:val="006C73A9"/>
    <w:rsid w:val="006D0D88"/>
    <w:rsid w:val="006D2199"/>
    <w:rsid w:val="006D3B55"/>
    <w:rsid w:val="006D4A27"/>
    <w:rsid w:val="006D68E1"/>
    <w:rsid w:val="006D7E5E"/>
    <w:rsid w:val="006E200D"/>
    <w:rsid w:val="006E3345"/>
    <w:rsid w:val="006E45E7"/>
    <w:rsid w:val="006E4A5E"/>
    <w:rsid w:val="006E4B54"/>
    <w:rsid w:val="006E5497"/>
    <w:rsid w:val="006E6E56"/>
    <w:rsid w:val="006F0A5B"/>
    <w:rsid w:val="006F3811"/>
    <w:rsid w:val="007014C7"/>
    <w:rsid w:val="007034BD"/>
    <w:rsid w:val="00703893"/>
    <w:rsid w:val="00704220"/>
    <w:rsid w:val="007070C0"/>
    <w:rsid w:val="00710499"/>
    <w:rsid w:val="00710B78"/>
    <w:rsid w:val="00712729"/>
    <w:rsid w:val="007128B0"/>
    <w:rsid w:val="007131A8"/>
    <w:rsid w:val="00713A09"/>
    <w:rsid w:val="0071467A"/>
    <w:rsid w:val="0071496E"/>
    <w:rsid w:val="00714E7E"/>
    <w:rsid w:val="00717532"/>
    <w:rsid w:val="00720863"/>
    <w:rsid w:val="007208B1"/>
    <w:rsid w:val="00720EF2"/>
    <w:rsid w:val="00721DE9"/>
    <w:rsid w:val="00725957"/>
    <w:rsid w:val="007268FC"/>
    <w:rsid w:val="00730D8B"/>
    <w:rsid w:val="00731294"/>
    <w:rsid w:val="00731B27"/>
    <w:rsid w:val="00733E4A"/>
    <w:rsid w:val="00734081"/>
    <w:rsid w:val="007349B4"/>
    <w:rsid w:val="0073554F"/>
    <w:rsid w:val="0073630F"/>
    <w:rsid w:val="00736480"/>
    <w:rsid w:val="007368BF"/>
    <w:rsid w:val="0074068E"/>
    <w:rsid w:val="00740A12"/>
    <w:rsid w:val="0074122D"/>
    <w:rsid w:val="00741791"/>
    <w:rsid w:val="007430C4"/>
    <w:rsid w:val="007432F6"/>
    <w:rsid w:val="00747D7C"/>
    <w:rsid w:val="00755A07"/>
    <w:rsid w:val="00757157"/>
    <w:rsid w:val="00760E82"/>
    <w:rsid w:val="00762EA0"/>
    <w:rsid w:val="0076330D"/>
    <w:rsid w:val="007634E9"/>
    <w:rsid w:val="00763971"/>
    <w:rsid w:val="00764CAD"/>
    <w:rsid w:val="00765346"/>
    <w:rsid w:val="007660E3"/>
    <w:rsid w:val="0076798F"/>
    <w:rsid w:val="00767CA8"/>
    <w:rsid w:val="007703DC"/>
    <w:rsid w:val="00770567"/>
    <w:rsid w:val="00770C9D"/>
    <w:rsid w:val="007717F4"/>
    <w:rsid w:val="00771BE9"/>
    <w:rsid w:val="007725F1"/>
    <w:rsid w:val="00773495"/>
    <w:rsid w:val="007737AB"/>
    <w:rsid w:val="00774F1F"/>
    <w:rsid w:val="00775144"/>
    <w:rsid w:val="007753E4"/>
    <w:rsid w:val="0077579C"/>
    <w:rsid w:val="00776EE9"/>
    <w:rsid w:val="007773C6"/>
    <w:rsid w:val="00777A35"/>
    <w:rsid w:val="00780878"/>
    <w:rsid w:val="00781E96"/>
    <w:rsid w:val="00782069"/>
    <w:rsid w:val="007861DD"/>
    <w:rsid w:val="00786897"/>
    <w:rsid w:val="007877C5"/>
    <w:rsid w:val="00787E76"/>
    <w:rsid w:val="00790923"/>
    <w:rsid w:val="00792C6E"/>
    <w:rsid w:val="00792CFE"/>
    <w:rsid w:val="00792E1E"/>
    <w:rsid w:val="00793002"/>
    <w:rsid w:val="00795417"/>
    <w:rsid w:val="00795668"/>
    <w:rsid w:val="00795EAD"/>
    <w:rsid w:val="007961FF"/>
    <w:rsid w:val="00796BF0"/>
    <w:rsid w:val="007A236F"/>
    <w:rsid w:val="007A4039"/>
    <w:rsid w:val="007A6B24"/>
    <w:rsid w:val="007B1453"/>
    <w:rsid w:val="007B5B63"/>
    <w:rsid w:val="007B5C78"/>
    <w:rsid w:val="007B6519"/>
    <w:rsid w:val="007B7F84"/>
    <w:rsid w:val="007C5504"/>
    <w:rsid w:val="007C795B"/>
    <w:rsid w:val="007D0BD0"/>
    <w:rsid w:val="007D1ED2"/>
    <w:rsid w:val="007D3239"/>
    <w:rsid w:val="007D430E"/>
    <w:rsid w:val="007D5658"/>
    <w:rsid w:val="007D5A04"/>
    <w:rsid w:val="007D5F66"/>
    <w:rsid w:val="007D6581"/>
    <w:rsid w:val="007D7161"/>
    <w:rsid w:val="007D7AA3"/>
    <w:rsid w:val="007D7AB2"/>
    <w:rsid w:val="007E02D3"/>
    <w:rsid w:val="007E29F6"/>
    <w:rsid w:val="007E3B00"/>
    <w:rsid w:val="007E4BE7"/>
    <w:rsid w:val="007E7957"/>
    <w:rsid w:val="007E79F9"/>
    <w:rsid w:val="007F052A"/>
    <w:rsid w:val="007F0C1E"/>
    <w:rsid w:val="007F3C4E"/>
    <w:rsid w:val="007F40C5"/>
    <w:rsid w:val="007F6964"/>
    <w:rsid w:val="007F6A67"/>
    <w:rsid w:val="00800124"/>
    <w:rsid w:val="00801335"/>
    <w:rsid w:val="00802044"/>
    <w:rsid w:val="00802732"/>
    <w:rsid w:val="00802F23"/>
    <w:rsid w:val="00805B9D"/>
    <w:rsid w:val="008132C2"/>
    <w:rsid w:val="00815BD5"/>
    <w:rsid w:val="00821AD5"/>
    <w:rsid w:val="00821C69"/>
    <w:rsid w:val="008231A4"/>
    <w:rsid w:val="00823D99"/>
    <w:rsid w:val="00824B3B"/>
    <w:rsid w:val="00825BCF"/>
    <w:rsid w:val="008262A0"/>
    <w:rsid w:val="00826997"/>
    <w:rsid w:val="00831296"/>
    <w:rsid w:val="008327BC"/>
    <w:rsid w:val="0083349B"/>
    <w:rsid w:val="008337F0"/>
    <w:rsid w:val="00833C57"/>
    <w:rsid w:val="00834E74"/>
    <w:rsid w:val="00834F7F"/>
    <w:rsid w:val="00836136"/>
    <w:rsid w:val="00840618"/>
    <w:rsid w:val="00840DDF"/>
    <w:rsid w:val="00842350"/>
    <w:rsid w:val="00842D88"/>
    <w:rsid w:val="00844B8C"/>
    <w:rsid w:val="00845B4A"/>
    <w:rsid w:val="008466B1"/>
    <w:rsid w:val="00847226"/>
    <w:rsid w:val="008475E2"/>
    <w:rsid w:val="00847649"/>
    <w:rsid w:val="0085088F"/>
    <w:rsid w:val="008515E1"/>
    <w:rsid w:val="008518EB"/>
    <w:rsid w:val="00853848"/>
    <w:rsid w:val="00854412"/>
    <w:rsid w:val="00854973"/>
    <w:rsid w:val="0085635B"/>
    <w:rsid w:val="00857CF6"/>
    <w:rsid w:val="00861EE2"/>
    <w:rsid w:val="00862EC1"/>
    <w:rsid w:val="0086444F"/>
    <w:rsid w:val="008652B4"/>
    <w:rsid w:val="00865DCF"/>
    <w:rsid w:val="00866069"/>
    <w:rsid w:val="008666B0"/>
    <w:rsid w:val="0086754A"/>
    <w:rsid w:val="00867EB7"/>
    <w:rsid w:val="0087455B"/>
    <w:rsid w:val="00874BBF"/>
    <w:rsid w:val="00875187"/>
    <w:rsid w:val="00876DCF"/>
    <w:rsid w:val="0087718B"/>
    <w:rsid w:val="008809FF"/>
    <w:rsid w:val="008813A3"/>
    <w:rsid w:val="00883770"/>
    <w:rsid w:val="00885E10"/>
    <w:rsid w:val="008865C5"/>
    <w:rsid w:val="008867AB"/>
    <w:rsid w:val="00887FD5"/>
    <w:rsid w:val="0089191F"/>
    <w:rsid w:val="008940EF"/>
    <w:rsid w:val="00895865"/>
    <w:rsid w:val="00896AEB"/>
    <w:rsid w:val="00897789"/>
    <w:rsid w:val="008A0C21"/>
    <w:rsid w:val="008A1421"/>
    <w:rsid w:val="008A1841"/>
    <w:rsid w:val="008A1B0C"/>
    <w:rsid w:val="008A3755"/>
    <w:rsid w:val="008A63CC"/>
    <w:rsid w:val="008A74AC"/>
    <w:rsid w:val="008B0AC7"/>
    <w:rsid w:val="008B0FF6"/>
    <w:rsid w:val="008B220F"/>
    <w:rsid w:val="008B5FF3"/>
    <w:rsid w:val="008B7856"/>
    <w:rsid w:val="008C5083"/>
    <w:rsid w:val="008C5A22"/>
    <w:rsid w:val="008C5AC7"/>
    <w:rsid w:val="008D367E"/>
    <w:rsid w:val="008D3B3E"/>
    <w:rsid w:val="008D5981"/>
    <w:rsid w:val="008E2A40"/>
    <w:rsid w:val="008E4737"/>
    <w:rsid w:val="008E5F66"/>
    <w:rsid w:val="008E6360"/>
    <w:rsid w:val="008E6F32"/>
    <w:rsid w:val="008E794F"/>
    <w:rsid w:val="008F0DB9"/>
    <w:rsid w:val="008F0FF9"/>
    <w:rsid w:val="008F205F"/>
    <w:rsid w:val="008F3E61"/>
    <w:rsid w:val="008F565A"/>
    <w:rsid w:val="008F643D"/>
    <w:rsid w:val="008F69AC"/>
    <w:rsid w:val="00900110"/>
    <w:rsid w:val="00901526"/>
    <w:rsid w:val="00905426"/>
    <w:rsid w:val="0091410D"/>
    <w:rsid w:val="00916237"/>
    <w:rsid w:val="00916A30"/>
    <w:rsid w:val="00916B96"/>
    <w:rsid w:val="00920A10"/>
    <w:rsid w:val="00921C98"/>
    <w:rsid w:val="00922463"/>
    <w:rsid w:val="009238FB"/>
    <w:rsid w:val="0092404A"/>
    <w:rsid w:val="0092448E"/>
    <w:rsid w:val="00930131"/>
    <w:rsid w:val="00931353"/>
    <w:rsid w:val="00931A52"/>
    <w:rsid w:val="0093207C"/>
    <w:rsid w:val="00932765"/>
    <w:rsid w:val="00933408"/>
    <w:rsid w:val="00934135"/>
    <w:rsid w:val="009355A4"/>
    <w:rsid w:val="009401D5"/>
    <w:rsid w:val="00941AAB"/>
    <w:rsid w:val="0094548A"/>
    <w:rsid w:val="00947801"/>
    <w:rsid w:val="00950700"/>
    <w:rsid w:val="00950D6A"/>
    <w:rsid w:val="009515D6"/>
    <w:rsid w:val="009528C7"/>
    <w:rsid w:val="009559A6"/>
    <w:rsid w:val="0095637D"/>
    <w:rsid w:val="00956551"/>
    <w:rsid w:val="009604DE"/>
    <w:rsid w:val="00962022"/>
    <w:rsid w:val="00965D3D"/>
    <w:rsid w:val="009662AC"/>
    <w:rsid w:val="00966A7B"/>
    <w:rsid w:val="00967B7B"/>
    <w:rsid w:val="00967F2E"/>
    <w:rsid w:val="0097067A"/>
    <w:rsid w:val="0097129F"/>
    <w:rsid w:val="00971FED"/>
    <w:rsid w:val="009724C8"/>
    <w:rsid w:val="00975B73"/>
    <w:rsid w:val="00976E7F"/>
    <w:rsid w:val="00982795"/>
    <w:rsid w:val="00983F54"/>
    <w:rsid w:val="00984532"/>
    <w:rsid w:val="00984739"/>
    <w:rsid w:val="00985F2C"/>
    <w:rsid w:val="0099045B"/>
    <w:rsid w:val="0099108D"/>
    <w:rsid w:val="00991362"/>
    <w:rsid w:val="00994389"/>
    <w:rsid w:val="00994B7D"/>
    <w:rsid w:val="00997F00"/>
    <w:rsid w:val="009A0153"/>
    <w:rsid w:val="009A03DF"/>
    <w:rsid w:val="009A0CA9"/>
    <w:rsid w:val="009A0EA4"/>
    <w:rsid w:val="009A1925"/>
    <w:rsid w:val="009A4CF1"/>
    <w:rsid w:val="009A4DC9"/>
    <w:rsid w:val="009A516F"/>
    <w:rsid w:val="009A7570"/>
    <w:rsid w:val="009B00B3"/>
    <w:rsid w:val="009B0E1F"/>
    <w:rsid w:val="009B3235"/>
    <w:rsid w:val="009B4C2E"/>
    <w:rsid w:val="009B59EC"/>
    <w:rsid w:val="009B738A"/>
    <w:rsid w:val="009B7498"/>
    <w:rsid w:val="009C1019"/>
    <w:rsid w:val="009C111B"/>
    <w:rsid w:val="009C17CA"/>
    <w:rsid w:val="009C3840"/>
    <w:rsid w:val="009C6379"/>
    <w:rsid w:val="009C66E4"/>
    <w:rsid w:val="009C6954"/>
    <w:rsid w:val="009C6CD3"/>
    <w:rsid w:val="009D15D1"/>
    <w:rsid w:val="009D1B0B"/>
    <w:rsid w:val="009D3889"/>
    <w:rsid w:val="009D4344"/>
    <w:rsid w:val="009E04E1"/>
    <w:rsid w:val="009E113A"/>
    <w:rsid w:val="009E1863"/>
    <w:rsid w:val="009E254E"/>
    <w:rsid w:val="009E5541"/>
    <w:rsid w:val="009E70B6"/>
    <w:rsid w:val="009F04B8"/>
    <w:rsid w:val="009F0D97"/>
    <w:rsid w:val="009F21F3"/>
    <w:rsid w:val="009F383F"/>
    <w:rsid w:val="009F44F2"/>
    <w:rsid w:val="009F4A8C"/>
    <w:rsid w:val="00A0193E"/>
    <w:rsid w:val="00A026DD"/>
    <w:rsid w:val="00A0439B"/>
    <w:rsid w:val="00A115AA"/>
    <w:rsid w:val="00A12020"/>
    <w:rsid w:val="00A12DEC"/>
    <w:rsid w:val="00A1387C"/>
    <w:rsid w:val="00A14496"/>
    <w:rsid w:val="00A148B7"/>
    <w:rsid w:val="00A15DB4"/>
    <w:rsid w:val="00A1672F"/>
    <w:rsid w:val="00A16EF5"/>
    <w:rsid w:val="00A17595"/>
    <w:rsid w:val="00A21C18"/>
    <w:rsid w:val="00A23105"/>
    <w:rsid w:val="00A24E72"/>
    <w:rsid w:val="00A27EAC"/>
    <w:rsid w:val="00A30FA8"/>
    <w:rsid w:val="00A31C7F"/>
    <w:rsid w:val="00A31FC5"/>
    <w:rsid w:val="00A3541D"/>
    <w:rsid w:val="00A359D7"/>
    <w:rsid w:val="00A36535"/>
    <w:rsid w:val="00A3687F"/>
    <w:rsid w:val="00A416BF"/>
    <w:rsid w:val="00A446A4"/>
    <w:rsid w:val="00A44CA8"/>
    <w:rsid w:val="00A50727"/>
    <w:rsid w:val="00A50B04"/>
    <w:rsid w:val="00A51361"/>
    <w:rsid w:val="00A51700"/>
    <w:rsid w:val="00A51BD3"/>
    <w:rsid w:val="00A546C3"/>
    <w:rsid w:val="00A54844"/>
    <w:rsid w:val="00A5580B"/>
    <w:rsid w:val="00A61D96"/>
    <w:rsid w:val="00A622A5"/>
    <w:rsid w:val="00A639A5"/>
    <w:rsid w:val="00A63BEE"/>
    <w:rsid w:val="00A656ED"/>
    <w:rsid w:val="00A70025"/>
    <w:rsid w:val="00A73132"/>
    <w:rsid w:val="00A74B81"/>
    <w:rsid w:val="00A76FFD"/>
    <w:rsid w:val="00A77D3C"/>
    <w:rsid w:val="00A811CD"/>
    <w:rsid w:val="00A8483D"/>
    <w:rsid w:val="00A867E1"/>
    <w:rsid w:val="00A86BF2"/>
    <w:rsid w:val="00A878BB"/>
    <w:rsid w:val="00A90969"/>
    <w:rsid w:val="00A92E46"/>
    <w:rsid w:val="00A94B59"/>
    <w:rsid w:val="00A959E3"/>
    <w:rsid w:val="00A96C21"/>
    <w:rsid w:val="00AA0C04"/>
    <w:rsid w:val="00AA364F"/>
    <w:rsid w:val="00AA4F80"/>
    <w:rsid w:val="00AA540C"/>
    <w:rsid w:val="00AA7040"/>
    <w:rsid w:val="00AB085F"/>
    <w:rsid w:val="00AB1DB7"/>
    <w:rsid w:val="00AB219F"/>
    <w:rsid w:val="00AB32DC"/>
    <w:rsid w:val="00AB4B7A"/>
    <w:rsid w:val="00AB573B"/>
    <w:rsid w:val="00AB6398"/>
    <w:rsid w:val="00AB655C"/>
    <w:rsid w:val="00AB68D2"/>
    <w:rsid w:val="00AB69BF"/>
    <w:rsid w:val="00AB7707"/>
    <w:rsid w:val="00AC183C"/>
    <w:rsid w:val="00AC2EFE"/>
    <w:rsid w:val="00AC2F48"/>
    <w:rsid w:val="00AC52C6"/>
    <w:rsid w:val="00AD3B0E"/>
    <w:rsid w:val="00AD45C7"/>
    <w:rsid w:val="00AD4968"/>
    <w:rsid w:val="00AD71CB"/>
    <w:rsid w:val="00AE0B90"/>
    <w:rsid w:val="00AE11AA"/>
    <w:rsid w:val="00AE2852"/>
    <w:rsid w:val="00AE388D"/>
    <w:rsid w:val="00AE55B3"/>
    <w:rsid w:val="00AE55D5"/>
    <w:rsid w:val="00AE600B"/>
    <w:rsid w:val="00AE6BFC"/>
    <w:rsid w:val="00AE7E9C"/>
    <w:rsid w:val="00AF377E"/>
    <w:rsid w:val="00AF3B05"/>
    <w:rsid w:val="00AF44AD"/>
    <w:rsid w:val="00AF536D"/>
    <w:rsid w:val="00AF53FE"/>
    <w:rsid w:val="00AF7805"/>
    <w:rsid w:val="00AF7DFB"/>
    <w:rsid w:val="00B00A3F"/>
    <w:rsid w:val="00B00CBC"/>
    <w:rsid w:val="00B019B2"/>
    <w:rsid w:val="00B02206"/>
    <w:rsid w:val="00B02447"/>
    <w:rsid w:val="00B05CFD"/>
    <w:rsid w:val="00B100F3"/>
    <w:rsid w:val="00B105B3"/>
    <w:rsid w:val="00B10708"/>
    <w:rsid w:val="00B10A67"/>
    <w:rsid w:val="00B10E6D"/>
    <w:rsid w:val="00B10FE8"/>
    <w:rsid w:val="00B11186"/>
    <w:rsid w:val="00B111EC"/>
    <w:rsid w:val="00B133B4"/>
    <w:rsid w:val="00B14241"/>
    <w:rsid w:val="00B14D92"/>
    <w:rsid w:val="00B14EA8"/>
    <w:rsid w:val="00B156CC"/>
    <w:rsid w:val="00B15D89"/>
    <w:rsid w:val="00B16A94"/>
    <w:rsid w:val="00B17ADF"/>
    <w:rsid w:val="00B17BE1"/>
    <w:rsid w:val="00B227C0"/>
    <w:rsid w:val="00B23850"/>
    <w:rsid w:val="00B23AD0"/>
    <w:rsid w:val="00B24B95"/>
    <w:rsid w:val="00B2644A"/>
    <w:rsid w:val="00B303A3"/>
    <w:rsid w:val="00B30A70"/>
    <w:rsid w:val="00B3256F"/>
    <w:rsid w:val="00B337D1"/>
    <w:rsid w:val="00B33E22"/>
    <w:rsid w:val="00B36E88"/>
    <w:rsid w:val="00B36ECF"/>
    <w:rsid w:val="00B471FF"/>
    <w:rsid w:val="00B476D4"/>
    <w:rsid w:val="00B51A47"/>
    <w:rsid w:val="00B53050"/>
    <w:rsid w:val="00B5384B"/>
    <w:rsid w:val="00B546E3"/>
    <w:rsid w:val="00B54C86"/>
    <w:rsid w:val="00B55055"/>
    <w:rsid w:val="00B55609"/>
    <w:rsid w:val="00B55CCE"/>
    <w:rsid w:val="00B568CA"/>
    <w:rsid w:val="00B605BD"/>
    <w:rsid w:val="00B6184C"/>
    <w:rsid w:val="00B61CD5"/>
    <w:rsid w:val="00B652E7"/>
    <w:rsid w:val="00B73847"/>
    <w:rsid w:val="00B746E5"/>
    <w:rsid w:val="00B805E9"/>
    <w:rsid w:val="00B816B6"/>
    <w:rsid w:val="00B826A9"/>
    <w:rsid w:val="00B82837"/>
    <w:rsid w:val="00B8296E"/>
    <w:rsid w:val="00B832A0"/>
    <w:rsid w:val="00B83F48"/>
    <w:rsid w:val="00B845AE"/>
    <w:rsid w:val="00B868E6"/>
    <w:rsid w:val="00B91135"/>
    <w:rsid w:val="00B92124"/>
    <w:rsid w:val="00B92D85"/>
    <w:rsid w:val="00B955AB"/>
    <w:rsid w:val="00B9788C"/>
    <w:rsid w:val="00BA0294"/>
    <w:rsid w:val="00BA02DC"/>
    <w:rsid w:val="00BA0E2E"/>
    <w:rsid w:val="00BA1288"/>
    <w:rsid w:val="00BA13C8"/>
    <w:rsid w:val="00BA5B08"/>
    <w:rsid w:val="00BA6D1B"/>
    <w:rsid w:val="00BA74E2"/>
    <w:rsid w:val="00BB13EA"/>
    <w:rsid w:val="00BB1550"/>
    <w:rsid w:val="00BB5E3C"/>
    <w:rsid w:val="00BB6ABB"/>
    <w:rsid w:val="00BC1897"/>
    <w:rsid w:val="00BC5D37"/>
    <w:rsid w:val="00BC5EC2"/>
    <w:rsid w:val="00BD0C60"/>
    <w:rsid w:val="00BD1FED"/>
    <w:rsid w:val="00BD32A2"/>
    <w:rsid w:val="00BE14BC"/>
    <w:rsid w:val="00BE22AE"/>
    <w:rsid w:val="00BE27DA"/>
    <w:rsid w:val="00BE4994"/>
    <w:rsid w:val="00BE4F96"/>
    <w:rsid w:val="00BE4FF3"/>
    <w:rsid w:val="00BE5CAA"/>
    <w:rsid w:val="00BF02C5"/>
    <w:rsid w:val="00BF0FEE"/>
    <w:rsid w:val="00BF18C8"/>
    <w:rsid w:val="00BF3344"/>
    <w:rsid w:val="00BF3555"/>
    <w:rsid w:val="00BF41FC"/>
    <w:rsid w:val="00BF5302"/>
    <w:rsid w:val="00BF5C1A"/>
    <w:rsid w:val="00BF65BC"/>
    <w:rsid w:val="00C0047D"/>
    <w:rsid w:val="00C029CE"/>
    <w:rsid w:val="00C04EF0"/>
    <w:rsid w:val="00C04EFA"/>
    <w:rsid w:val="00C07180"/>
    <w:rsid w:val="00C075BA"/>
    <w:rsid w:val="00C105B8"/>
    <w:rsid w:val="00C106C7"/>
    <w:rsid w:val="00C1153C"/>
    <w:rsid w:val="00C178AD"/>
    <w:rsid w:val="00C218EB"/>
    <w:rsid w:val="00C219D7"/>
    <w:rsid w:val="00C223E6"/>
    <w:rsid w:val="00C22CCB"/>
    <w:rsid w:val="00C254D3"/>
    <w:rsid w:val="00C25814"/>
    <w:rsid w:val="00C26E4D"/>
    <w:rsid w:val="00C2736D"/>
    <w:rsid w:val="00C31C65"/>
    <w:rsid w:val="00C33DF2"/>
    <w:rsid w:val="00C34585"/>
    <w:rsid w:val="00C34B96"/>
    <w:rsid w:val="00C34FA4"/>
    <w:rsid w:val="00C44BB6"/>
    <w:rsid w:val="00C46110"/>
    <w:rsid w:val="00C472E0"/>
    <w:rsid w:val="00C503F1"/>
    <w:rsid w:val="00C5092F"/>
    <w:rsid w:val="00C51D1E"/>
    <w:rsid w:val="00C54433"/>
    <w:rsid w:val="00C57AD6"/>
    <w:rsid w:val="00C57B41"/>
    <w:rsid w:val="00C57DD6"/>
    <w:rsid w:val="00C6211D"/>
    <w:rsid w:val="00C62C00"/>
    <w:rsid w:val="00C63282"/>
    <w:rsid w:val="00C639F4"/>
    <w:rsid w:val="00C64FB9"/>
    <w:rsid w:val="00C651FE"/>
    <w:rsid w:val="00C66075"/>
    <w:rsid w:val="00C70B34"/>
    <w:rsid w:val="00C71FD8"/>
    <w:rsid w:val="00C73F42"/>
    <w:rsid w:val="00C75AF1"/>
    <w:rsid w:val="00C75D5E"/>
    <w:rsid w:val="00C83A9A"/>
    <w:rsid w:val="00C83B78"/>
    <w:rsid w:val="00C8477D"/>
    <w:rsid w:val="00C84916"/>
    <w:rsid w:val="00C8613D"/>
    <w:rsid w:val="00C900EE"/>
    <w:rsid w:val="00C90F77"/>
    <w:rsid w:val="00C91161"/>
    <w:rsid w:val="00C91CFB"/>
    <w:rsid w:val="00C938ED"/>
    <w:rsid w:val="00C93F9E"/>
    <w:rsid w:val="00C9402D"/>
    <w:rsid w:val="00C95071"/>
    <w:rsid w:val="00C951F9"/>
    <w:rsid w:val="00C95D2F"/>
    <w:rsid w:val="00C96A76"/>
    <w:rsid w:val="00CA075B"/>
    <w:rsid w:val="00CA195A"/>
    <w:rsid w:val="00CA1ACD"/>
    <w:rsid w:val="00CA1FE1"/>
    <w:rsid w:val="00CA2F19"/>
    <w:rsid w:val="00CA32DC"/>
    <w:rsid w:val="00CA6885"/>
    <w:rsid w:val="00CA7AE4"/>
    <w:rsid w:val="00CB0DEA"/>
    <w:rsid w:val="00CB2044"/>
    <w:rsid w:val="00CB4274"/>
    <w:rsid w:val="00CB4F86"/>
    <w:rsid w:val="00CB5AC8"/>
    <w:rsid w:val="00CB5E77"/>
    <w:rsid w:val="00CB6164"/>
    <w:rsid w:val="00CB65BE"/>
    <w:rsid w:val="00CB78BB"/>
    <w:rsid w:val="00CC2600"/>
    <w:rsid w:val="00CC4C1B"/>
    <w:rsid w:val="00CC4C3A"/>
    <w:rsid w:val="00CC4DD2"/>
    <w:rsid w:val="00CC6A16"/>
    <w:rsid w:val="00CC71EA"/>
    <w:rsid w:val="00CD00B8"/>
    <w:rsid w:val="00CD0479"/>
    <w:rsid w:val="00CD0662"/>
    <w:rsid w:val="00CD1096"/>
    <w:rsid w:val="00CD185E"/>
    <w:rsid w:val="00CD4311"/>
    <w:rsid w:val="00CD5526"/>
    <w:rsid w:val="00CD61DB"/>
    <w:rsid w:val="00CD61EA"/>
    <w:rsid w:val="00CD6ACE"/>
    <w:rsid w:val="00CD6F07"/>
    <w:rsid w:val="00CD6F2E"/>
    <w:rsid w:val="00CD79B1"/>
    <w:rsid w:val="00CD7F7F"/>
    <w:rsid w:val="00CE0700"/>
    <w:rsid w:val="00CE1034"/>
    <w:rsid w:val="00CE1C82"/>
    <w:rsid w:val="00CE2897"/>
    <w:rsid w:val="00CE428B"/>
    <w:rsid w:val="00CE6744"/>
    <w:rsid w:val="00CF1B2C"/>
    <w:rsid w:val="00CF379D"/>
    <w:rsid w:val="00CF5B79"/>
    <w:rsid w:val="00D00888"/>
    <w:rsid w:val="00D00F1C"/>
    <w:rsid w:val="00D017D5"/>
    <w:rsid w:val="00D0200F"/>
    <w:rsid w:val="00D10E96"/>
    <w:rsid w:val="00D10F5B"/>
    <w:rsid w:val="00D122B9"/>
    <w:rsid w:val="00D122C6"/>
    <w:rsid w:val="00D12D7E"/>
    <w:rsid w:val="00D1368C"/>
    <w:rsid w:val="00D155A3"/>
    <w:rsid w:val="00D161CA"/>
    <w:rsid w:val="00D16A13"/>
    <w:rsid w:val="00D16BB8"/>
    <w:rsid w:val="00D17B5C"/>
    <w:rsid w:val="00D20DFE"/>
    <w:rsid w:val="00D2131E"/>
    <w:rsid w:val="00D220F1"/>
    <w:rsid w:val="00D23B19"/>
    <w:rsid w:val="00D25680"/>
    <w:rsid w:val="00D27C79"/>
    <w:rsid w:val="00D303A3"/>
    <w:rsid w:val="00D377C1"/>
    <w:rsid w:val="00D40C97"/>
    <w:rsid w:val="00D42D20"/>
    <w:rsid w:val="00D43775"/>
    <w:rsid w:val="00D443EB"/>
    <w:rsid w:val="00D45014"/>
    <w:rsid w:val="00D46B70"/>
    <w:rsid w:val="00D51083"/>
    <w:rsid w:val="00D527D9"/>
    <w:rsid w:val="00D55412"/>
    <w:rsid w:val="00D56001"/>
    <w:rsid w:val="00D56219"/>
    <w:rsid w:val="00D56414"/>
    <w:rsid w:val="00D566E0"/>
    <w:rsid w:val="00D615F1"/>
    <w:rsid w:val="00D65DBA"/>
    <w:rsid w:val="00D65DF4"/>
    <w:rsid w:val="00D66CEA"/>
    <w:rsid w:val="00D66D11"/>
    <w:rsid w:val="00D67400"/>
    <w:rsid w:val="00D676C6"/>
    <w:rsid w:val="00D705BF"/>
    <w:rsid w:val="00D71B4A"/>
    <w:rsid w:val="00D73F95"/>
    <w:rsid w:val="00D7574F"/>
    <w:rsid w:val="00D80F6A"/>
    <w:rsid w:val="00D82290"/>
    <w:rsid w:val="00D827BE"/>
    <w:rsid w:val="00D842D7"/>
    <w:rsid w:val="00D8473A"/>
    <w:rsid w:val="00D86247"/>
    <w:rsid w:val="00D86FEE"/>
    <w:rsid w:val="00D90F0D"/>
    <w:rsid w:val="00D92EEA"/>
    <w:rsid w:val="00D938C0"/>
    <w:rsid w:val="00D94263"/>
    <w:rsid w:val="00D94468"/>
    <w:rsid w:val="00D9512D"/>
    <w:rsid w:val="00D96B90"/>
    <w:rsid w:val="00D97D1A"/>
    <w:rsid w:val="00D97F3A"/>
    <w:rsid w:val="00DA2A58"/>
    <w:rsid w:val="00DA4C7B"/>
    <w:rsid w:val="00DA72D9"/>
    <w:rsid w:val="00DB063D"/>
    <w:rsid w:val="00DB19AB"/>
    <w:rsid w:val="00DB2813"/>
    <w:rsid w:val="00DB362A"/>
    <w:rsid w:val="00DB3CAB"/>
    <w:rsid w:val="00DB40B1"/>
    <w:rsid w:val="00DB4115"/>
    <w:rsid w:val="00DB4B46"/>
    <w:rsid w:val="00DB4D26"/>
    <w:rsid w:val="00DB77FA"/>
    <w:rsid w:val="00DC5197"/>
    <w:rsid w:val="00DC6471"/>
    <w:rsid w:val="00DC7354"/>
    <w:rsid w:val="00DD6BC7"/>
    <w:rsid w:val="00DE16A6"/>
    <w:rsid w:val="00DE194F"/>
    <w:rsid w:val="00DE2E60"/>
    <w:rsid w:val="00DE4D21"/>
    <w:rsid w:val="00DE4FDC"/>
    <w:rsid w:val="00DE55B6"/>
    <w:rsid w:val="00DE74E3"/>
    <w:rsid w:val="00DF0062"/>
    <w:rsid w:val="00DF0995"/>
    <w:rsid w:val="00DF0B6B"/>
    <w:rsid w:val="00DF126A"/>
    <w:rsid w:val="00DF1B48"/>
    <w:rsid w:val="00DF2D09"/>
    <w:rsid w:val="00DF2E11"/>
    <w:rsid w:val="00DF5EB8"/>
    <w:rsid w:val="00DF5FE3"/>
    <w:rsid w:val="00DF662C"/>
    <w:rsid w:val="00DF6969"/>
    <w:rsid w:val="00DF75A3"/>
    <w:rsid w:val="00DF7EE0"/>
    <w:rsid w:val="00E00C61"/>
    <w:rsid w:val="00E00EC3"/>
    <w:rsid w:val="00E018CA"/>
    <w:rsid w:val="00E03831"/>
    <w:rsid w:val="00E04AF8"/>
    <w:rsid w:val="00E04B0F"/>
    <w:rsid w:val="00E04CC4"/>
    <w:rsid w:val="00E06135"/>
    <w:rsid w:val="00E10448"/>
    <w:rsid w:val="00E113AB"/>
    <w:rsid w:val="00E11D87"/>
    <w:rsid w:val="00E132EA"/>
    <w:rsid w:val="00E13CEB"/>
    <w:rsid w:val="00E1490E"/>
    <w:rsid w:val="00E1597B"/>
    <w:rsid w:val="00E16675"/>
    <w:rsid w:val="00E17C70"/>
    <w:rsid w:val="00E203AD"/>
    <w:rsid w:val="00E21244"/>
    <w:rsid w:val="00E212FE"/>
    <w:rsid w:val="00E2261E"/>
    <w:rsid w:val="00E22DA1"/>
    <w:rsid w:val="00E234F5"/>
    <w:rsid w:val="00E27FD5"/>
    <w:rsid w:val="00E32319"/>
    <w:rsid w:val="00E3354C"/>
    <w:rsid w:val="00E33785"/>
    <w:rsid w:val="00E339B3"/>
    <w:rsid w:val="00E34D0C"/>
    <w:rsid w:val="00E36829"/>
    <w:rsid w:val="00E36C41"/>
    <w:rsid w:val="00E37D6E"/>
    <w:rsid w:val="00E401DF"/>
    <w:rsid w:val="00E4037A"/>
    <w:rsid w:val="00E41C5C"/>
    <w:rsid w:val="00E42F3F"/>
    <w:rsid w:val="00E464DC"/>
    <w:rsid w:val="00E5169E"/>
    <w:rsid w:val="00E53DB6"/>
    <w:rsid w:val="00E543EA"/>
    <w:rsid w:val="00E5442D"/>
    <w:rsid w:val="00E55413"/>
    <w:rsid w:val="00E5705F"/>
    <w:rsid w:val="00E57F23"/>
    <w:rsid w:val="00E57F73"/>
    <w:rsid w:val="00E600A9"/>
    <w:rsid w:val="00E6167F"/>
    <w:rsid w:val="00E633D1"/>
    <w:rsid w:val="00E63701"/>
    <w:rsid w:val="00E65975"/>
    <w:rsid w:val="00E659E4"/>
    <w:rsid w:val="00E6632C"/>
    <w:rsid w:val="00E67057"/>
    <w:rsid w:val="00E6723E"/>
    <w:rsid w:val="00E67501"/>
    <w:rsid w:val="00E679E1"/>
    <w:rsid w:val="00E70AAD"/>
    <w:rsid w:val="00E721F0"/>
    <w:rsid w:val="00E7298E"/>
    <w:rsid w:val="00E74700"/>
    <w:rsid w:val="00E76AC0"/>
    <w:rsid w:val="00E76E9D"/>
    <w:rsid w:val="00E777BD"/>
    <w:rsid w:val="00E8318D"/>
    <w:rsid w:val="00E85610"/>
    <w:rsid w:val="00E86082"/>
    <w:rsid w:val="00E867BE"/>
    <w:rsid w:val="00E87F85"/>
    <w:rsid w:val="00E905D2"/>
    <w:rsid w:val="00E9225A"/>
    <w:rsid w:val="00E92A95"/>
    <w:rsid w:val="00E93A44"/>
    <w:rsid w:val="00E93DE2"/>
    <w:rsid w:val="00E93EA4"/>
    <w:rsid w:val="00E94A26"/>
    <w:rsid w:val="00E952F9"/>
    <w:rsid w:val="00E9680E"/>
    <w:rsid w:val="00EA0D90"/>
    <w:rsid w:val="00EA104C"/>
    <w:rsid w:val="00EA1424"/>
    <w:rsid w:val="00EA208A"/>
    <w:rsid w:val="00EA3483"/>
    <w:rsid w:val="00EA4D3C"/>
    <w:rsid w:val="00EA6F4F"/>
    <w:rsid w:val="00EB19A6"/>
    <w:rsid w:val="00EB3F45"/>
    <w:rsid w:val="00EB59C1"/>
    <w:rsid w:val="00EC0F47"/>
    <w:rsid w:val="00EC30A5"/>
    <w:rsid w:val="00EC3281"/>
    <w:rsid w:val="00ED0CD4"/>
    <w:rsid w:val="00ED10F8"/>
    <w:rsid w:val="00ED1DB3"/>
    <w:rsid w:val="00ED49E2"/>
    <w:rsid w:val="00ED7A76"/>
    <w:rsid w:val="00EE0D9F"/>
    <w:rsid w:val="00EE44BC"/>
    <w:rsid w:val="00EE64C7"/>
    <w:rsid w:val="00EE675C"/>
    <w:rsid w:val="00EE6761"/>
    <w:rsid w:val="00EE6EC5"/>
    <w:rsid w:val="00EE710E"/>
    <w:rsid w:val="00EF0404"/>
    <w:rsid w:val="00EF16F4"/>
    <w:rsid w:val="00EF1737"/>
    <w:rsid w:val="00F00B55"/>
    <w:rsid w:val="00F03482"/>
    <w:rsid w:val="00F03C05"/>
    <w:rsid w:val="00F03C3D"/>
    <w:rsid w:val="00F03E30"/>
    <w:rsid w:val="00F0567C"/>
    <w:rsid w:val="00F063F1"/>
    <w:rsid w:val="00F0644F"/>
    <w:rsid w:val="00F1190E"/>
    <w:rsid w:val="00F120B0"/>
    <w:rsid w:val="00F15CF3"/>
    <w:rsid w:val="00F169C9"/>
    <w:rsid w:val="00F17CA5"/>
    <w:rsid w:val="00F21385"/>
    <w:rsid w:val="00F22F5E"/>
    <w:rsid w:val="00F25A7C"/>
    <w:rsid w:val="00F25ACC"/>
    <w:rsid w:val="00F2612E"/>
    <w:rsid w:val="00F2783D"/>
    <w:rsid w:val="00F314C3"/>
    <w:rsid w:val="00F337A6"/>
    <w:rsid w:val="00F345C6"/>
    <w:rsid w:val="00F3465A"/>
    <w:rsid w:val="00F34B00"/>
    <w:rsid w:val="00F35EE4"/>
    <w:rsid w:val="00F35EFB"/>
    <w:rsid w:val="00F37C5E"/>
    <w:rsid w:val="00F4021A"/>
    <w:rsid w:val="00F412B1"/>
    <w:rsid w:val="00F4318E"/>
    <w:rsid w:val="00F4389B"/>
    <w:rsid w:val="00F44447"/>
    <w:rsid w:val="00F44B5D"/>
    <w:rsid w:val="00F4629A"/>
    <w:rsid w:val="00F46B12"/>
    <w:rsid w:val="00F47ADC"/>
    <w:rsid w:val="00F513DB"/>
    <w:rsid w:val="00F51F82"/>
    <w:rsid w:val="00F548FD"/>
    <w:rsid w:val="00F54E0F"/>
    <w:rsid w:val="00F5515E"/>
    <w:rsid w:val="00F55869"/>
    <w:rsid w:val="00F5670D"/>
    <w:rsid w:val="00F57E53"/>
    <w:rsid w:val="00F61E77"/>
    <w:rsid w:val="00F6335E"/>
    <w:rsid w:val="00F63C94"/>
    <w:rsid w:val="00F6536F"/>
    <w:rsid w:val="00F67F6C"/>
    <w:rsid w:val="00F70EB4"/>
    <w:rsid w:val="00F72AFB"/>
    <w:rsid w:val="00F74274"/>
    <w:rsid w:val="00F75EF4"/>
    <w:rsid w:val="00F77F90"/>
    <w:rsid w:val="00F80780"/>
    <w:rsid w:val="00F82E0F"/>
    <w:rsid w:val="00F82E69"/>
    <w:rsid w:val="00F842BB"/>
    <w:rsid w:val="00F86333"/>
    <w:rsid w:val="00F863E1"/>
    <w:rsid w:val="00F8662D"/>
    <w:rsid w:val="00F87646"/>
    <w:rsid w:val="00F909F2"/>
    <w:rsid w:val="00F91443"/>
    <w:rsid w:val="00F93C92"/>
    <w:rsid w:val="00F94C76"/>
    <w:rsid w:val="00F95D73"/>
    <w:rsid w:val="00FA138C"/>
    <w:rsid w:val="00FA1594"/>
    <w:rsid w:val="00FA18B1"/>
    <w:rsid w:val="00FA1B42"/>
    <w:rsid w:val="00FA4005"/>
    <w:rsid w:val="00FA65D2"/>
    <w:rsid w:val="00FB1FA0"/>
    <w:rsid w:val="00FB3FC1"/>
    <w:rsid w:val="00FB4657"/>
    <w:rsid w:val="00FB4D01"/>
    <w:rsid w:val="00FB5228"/>
    <w:rsid w:val="00FB63A3"/>
    <w:rsid w:val="00FC1595"/>
    <w:rsid w:val="00FC1F7F"/>
    <w:rsid w:val="00FC3454"/>
    <w:rsid w:val="00FC53F9"/>
    <w:rsid w:val="00FC5913"/>
    <w:rsid w:val="00FC6CC5"/>
    <w:rsid w:val="00FD010A"/>
    <w:rsid w:val="00FD1187"/>
    <w:rsid w:val="00FD2D75"/>
    <w:rsid w:val="00FD32BB"/>
    <w:rsid w:val="00FD533A"/>
    <w:rsid w:val="00FD6A97"/>
    <w:rsid w:val="00FE2472"/>
    <w:rsid w:val="00FE294E"/>
    <w:rsid w:val="00FE3CBF"/>
    <w:rsid w:val="00FE3E5C"/>
    <w:rsid w:val="00FE46AF"/>
    <w:rsid w:val="00FE4760"/>
    <w:rsid w:val="00FE7B0D"/>
    <w:rsid w:val="00FF3289"/>
    <w:rsid w:val="00FF49F8"/>
    <w:rsid w:val="00FF5E9E"/>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7BF6D"/>
  <w15:docId w15:val="{0EB7F212-896B-473E-9B94-14247443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613BD9"/>
    <w:pPr>
      <w:keepNext/>
      <w:jc w:val="right"/>
      <w:outlineLvl w:val="0"/>
    </w:pPr>
    <w:rPr>
      <w:i/>
    </w:rPr>
  </w:style>
  <w:style w:type="paragraph" w:styleId="Heading2">
    <w:name w:val="heading 2"/>
    <w:basedOn w:val="Normal"/>
    <w:next w:val="Normal"/>
    <w:qFormat/>
    <w:rsid w:val="00613BD9"/>
    <w:pPr>
      <w:keepNext/>
      <w:outlineLvl w:val="1"/>
    </w:pPr>
    <w:rPr>
      <w:b/>
      <w:sz w:val="26"/>
      <w:szCs w:val="26"/>
    </w:rPr>
  </w:style>
  <w:style w:type="paragraph" w:styleId="Heading3">
    <w:name w:val="heading 3"/>
    <w:basedOn w:val="Normal"/>
    <w:next w:val="Normal"/>
    <w:qFormat/>
    <w:rsid w:val="00613BD9"/>
    <w:pPr>
      <w:keepNext/>
      <w:jc w:val="center"/>
      <w:outlineLvl w:val="2"/>
    </w:pPr>
    <w:rPr>
      <w:rFonts w:ascii=".VnTime" w:hAnsi=".VnTime"/>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13BD9"/>
    <w:pPr>
      <w:spacing w:before="120" w:after="120"/>
      <w:ind w:firstLine="700"/>
      <w:jc w:val="both"/>
    </w:pPr>
    <w:rPr>
      <w:lang w:val="nl-NL"/>
    </w:rPr>
  </w:style>
  <w:style w:type="paragraph" w:customStyle="1" w:styleId="CharCharCharChar">
    <w:name w:val="Char Char Char Char"/>
    <w:basedOn w:val="Normal"/>
    <w:rsid w:val="00613BD9"/>
    <w:pPr>
      <w:spacing w:before="100" w:beforeAutospacing="1" w:after="100" w:afterAutospacing="1" w:line="360" w:lineRule="exact"/>
      <w:ind w:firstLine="720"/>
      <w:jc w:val="both"/>
    </w:pPr>
    <w:rPr>
      <w:rFonts w:ascii="Arial" w:hAnsi="Arial" w:cs="Arial"/>
      <w:sz w:val="22"/>
      <w:szCs w:val="22"/>
    </w:rPr>
  </w:style>
  <w:style w:type="paragraph" w:styleId="NormalWeb">
    <w:name w:val="Normal (Web)"/>
    <w:aliases w:val="Char"/>
    <w:basedOn w:val="Normal"/>
    <w:uiPriority w:val="99"/>
    <w:unhideWhenUsed/>
    <w:rsid w:val="00287CB5"/>
    <w:pPr>
      <w:spacing w:before="100" w:beforeAutospacing="1" w:after="100" w:afterAutospacing="1"/>
    </w:pPr>
    <w:rPr>
      <w:sz w:val="24"/>
      <w:szCs w:val="24"/>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4"/>
    <w:link w:val="ftrefCharCharChar1Char"/>
    <w:uiPriority w:val="99"/>
    <w:qFormat/>
    <w:rsid w:val="0050655F"/>
    <w:rPr>
      <w:vertAlign w:val="superscript"/>
    </w:rPr>
  </w:style>
  <w:style w:type="character" w:styleId="Emphasis">
    <w:name w:val="Emphasis"/>
    <w:uiPriority w:val="20"/>
    <w:qFormat/>
    <w:rsid w:val="005F64A1"/>
    <w:rPr>
      <w:i/>
      <w:iCs/>
    </w:rPr>
  </w:style>
  <w:style w:type="paragraph" w:styleId="ListParagraph">
    <w:name w:val="List Paragraph"/>
    <w:basedOn w:val="Normal"/>
    <w:link w:val="ListParagraphChar"/>
    <w:uiPriority w:val="34"/>
    <w:qFormat/>
    <w:rsid w:val="000E7FC2"/>
    <w:pPr>
      <w:suppressAutoHyphens/>
      <w:spacing w:after="200" w:line="276" w:lineRule="auto"/>
      <w:ind w:left="720"/>
      <w:contextualSpacing/>
    </w:pPr>
    <w:rPr>
      <w:rFonts w:ascii="Calibri" w:eastAsia="Calibri" w:hAnsi="Calibri"/>
      <w:sz w:val="22"/>
      <w:szCs w:val="22"/>
      <w:lang w:eastAsia="zh-CN"/>
    </w:rPr>
  </w:style>
  <w:style w:type="character" w:customStyle="1" w:styleId="ListParagraphChar">
    <w:name w:val="List Paragraph Char"/>
    <w:link w:val="ListParagraph"/>
    <w:uiPriority w:val="34"/>
    <w:rsid w:val="000E7FC2"/>
    <w:rPr>
      <w:rFonts w:ascii="Calibri" w:eastAsia="Calibri" w:hAnsi="Calibri"/>
      <w:sz w:val="22"/>
      <w:szCs w:val="22"/>
      <w:lang w:eastAsia="zh-C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0E7FC2"/>
    <w:pPr>
      <w:suppressAutoHyphens/>
    </w:pPr>
    <w:rPr>
      <w:spacing w:val="-6"/>
      <w:sz w:val="20"/>
      <w:szCs w:val="20"/>
      <w:lang w:eastAsia="zh-C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sid w:val="000E7FC2"/>
    <w:rPr>
      <w:spacing w:val="-6"/>
      <w:lang w:eastAsia="zh-CN"/>
    </w:rPr>
  </w:style>
  <w:style w:type="character" w:styleId="Hyperlink">
    <w:name w:val="Hyperlink"/>
    <w:unhideWhenUsed/>
    <w:rsid w:val="000C4AC1"/>
    <w:rPr>
      <w:color w:val="0000FF"/>
      <w:u w:val="single"/>
    </w:rPr>
  </w:style>
  <w:style w:type="character" w:customStyle="1" w:styleId="apple-converted-space">
    <w:name w:val="apple-converted-space"/>
    <w:rsid w:val="001209AB"/>
  </w:style>
  <w:style w:type="character" w:styleId="Strong">
    <w:name w:val="Strong"/>
    <w:uiPriority w:val="22"/>
    <w:qFormat/>
    <w:rsid w:val="00E6723E"/>
    <w:rPr>
      <w:b/>
      <w:bCs/>
    </w:rPr>
  </w:style>
  <w:style w:type="paragraph" w:styleId="Header">
    <w:name w:val="header"/>
    <w:basedOn w:val="Normal"/>
    <w:link w:val="HeaderChar"/>
    <w:uiPriority w:val="99"/>
    <w:rsid w:val="00FE3CBF"/>
    <w:pPr>
      <w:tabs>
        <w:tab w:val="center" w:pos="4680"/>
        <w:tab w:val="right" w:pos="9360"/>
      </w:tabs>
    </w:pPr>
  </w:style>
  <w:style w:type="character" w:customStyle="1" w:styleId="HeaderChar">
    <w:name w:val="Header Char"/>
    <w:link w:val="Header"/>
    <w:uiPriority w:val="99"/>
    <w:rsid w:val="00FE3CBF"/>
    <w:rPr>
      <w:sz w:val="28"/>
      <w:szCs w:val="28"/>
    </w:rPr>
  </w:style>
  <w:style w:type="paragraph" w:styleId="Footer">
    <w:name w:val="footer"/>
    <w:basedOn w:val="Normal"/>
    <w:link w:val="FooterChar"/>
    <w:uiPriority w:val="99"/>
    <w:rsid w:val="00FE3CBF"/>
    <w:pPr>
      <w:tabs>
        <w:tab w:val="center" w:pos="4680"/>
        <w:tab w:val="right" w:pos="9360"/>
      </w:tabs>
    </w:pPr>
  </w:style>
  <w:style w:type="character" w:customStyle="1" w:styleId="FooterChar">
    <w:name w:val="Footer Char"/>
    <w:link w:val="Footer"/>
    <w:uiPriority w:val="99"/>
    <w:rsid w:val="00FE3CBF"/>
    <w:rPr>
      <w:sz w:val="28"/>
      <w:szCs w:val="28"/>
    </w:rPr>
  </w:style>
  <w:style w:type="character" w:customStyle="1" w:styleId="BodyTextIndentChar">
    <w:name w:val="Body Text Indent Char"/>
    <w:link w:val="BodyTextIndent"/>
    <w:rsid w:val="00E659E4"/>
    <w:rPr>
      <w:sz w:val="28"/>
      <w:szCs w:val="28"/>
      <w:lang w:val="nl-NL" w:eastAsia="en-US"/>
    </w:rPr>
  </w:style>
  <w:style w:type="paragraph" w:styleId="BalloonText">
    <w:name w:val="Balloon Text"/>
    <w:basedOn w:val="Normal"/>
    <w:link w:val="BalloonTextChar"/>
    <w:semiHidden/>
    <w:unhideWhenUsed/>
    <w:rsid w:val="00AD45C7"/>
    <w:rPr>
      <w:rFonts w:ascii="Segoe UI" w:hAnsi="Segoe UI" w:cs="Segoe UI"/>
      <w:sz w:val="18"/>
      <w:szCs w:val="18"/>
    </w:rPr>
  </w:style>
  <w:style w:type="character" w:customStyle="1" w:styleId="BalloonTextChar">
    <w:name w:val="Balloon Text Char"/>
    <w:link w:val="BalloonText"/>
    <w:semiHidden/>
    <w:rsid w:val="00AD45C7"/>
    <w:rPr>
      <w:rFonts w:ascii="Segoe UI" w:hAnsi="Segoe UI" w:cs="Segoe UI"/>
      <w:sz w:val="18"/>
      <w:szCs w:val="18"/>
      <w:lang w:val="en-US" w:eastAsia="en-US"/>
    </w:rPr>
  </w:style>
  <w:style w:type="character" w:customStyle="1" w:styleId="Bodytext2">
    <w:name w:val="Body text (2)_"/>
    <w:link w:val="Bodytext20"/>
    <w:uiPriority w:val="99"/>
    <w:rsid w:val="00547667"/>
    <w:rPr>
      <w:sz w:val="26"/>
      <w:szCs w:val="26"/>
      <w:shd w:val="clear" w:color="auto" w:fill="FFFFFF"/>
    </w:rPr>
  </w:style>
  <w:style w:type="paragraph" w:customStyle="1" w:styleId="Bodytext20">
    <w:name w:val="Body text (2)"/>
    <w:basedOn w:val="Normal"/>
    <w:link w:val="Bodytext2"/>
    <w:uiPriority w:val="99"/>
    <w:rsid w:val="00547667"/>
    <w:pPr>
      <w:widowControl w:val="0"/>
      <w:shd w:val="clear" w:color="auto" w:fill="FFFFFF"/>
      <w:spacing w:before="60" w:after="900" w:line="240" w:lineRule="atLeast"/>
      <w:jc w:val="center"/>
    </w:pPr>
    <w:rPr>
      <w:sz w:val="26"/>
      <w:szCs w:val="26"/>
      <w:lang w:val="vi-VN" w:eastAsia="vi-VN"/>
    </w:rPr>
  </w:style>
  <w:style w:type="paragraph" w:styleId="EndnoteText">
    <w:name w:val="endnote text"/>
    <w:basedOn w:val="Normal"/>
    <w:link w:val="EndnoteTextChar"/>
    <w:semiHidden/>
    <w:unhideWhenUsed/>
    <w:rsid w:val="00760E82"/>
    <w:rPr>
      <w:sz w:val="20"/>
      <w:szCs w:val="20"/>
    </w:rPr>
  </w:style>
  <w:style w:type="character" w:customStyle="1" w:styleId="EndnoteTextChar">
    <w:name w:val="Endnote Text Char"/>
    <w:link w:val="EndnoteText"/>
    <w:semiHidden/>
    <w:rsid w:val="00760E82"/>
    <w:rPr>
      <w:lang w:val="en-US" w:eastAsia="en-US"/>
    </w:rPr>
  </w:style>
  <w:style w:type="character" w:styleId="EndnoteReference">
    <w:name w:val="endnote reference"/>
    <w:uiPriority w:val="99"/>
    <w:unhideWhenUsed/>
    <w:rsid w:val="00760E82"/>
    <w:rPr>
      <w:vertAlign w:val="superscript"/>
    </w:rPr>
  </w:style>
  <w:style w:type="paragraph" w:styleId="BodyText">
    <w:name w:val="Body Text"/>
    <w:basedOn w:val="Normal"/>
    <w:link w:val="BodyTextChar"/>
    <w:unhideWhenUsed/>
    <w:rsid w:val="00875187"/>
    <w:pPr>
      <w:spacing w:after="120"/>
    </w:pPr>
  </w:style>
  <w:style w:type="character" w:customStyle="1" w:styleId="BodyTextChar">
    <w:name w:val="Body Text Char"/>
    <w:link w:val="BodyText"/>
    <w:rsid w:val="00875187"/>
    <w:rPr>
      <w:sz w:val="28"/>
      <w:szCs w:val="28"/>
      <w:lang w:val="en-US" w:eastAsia="en-US"/>
    </w:rPr>
  </w:style>
  <w:style w:type="paragraph" w:styleId="NoSpacing">
    <w:name w:val="No Spacing"/>
    <w:uiPriority w:val="1"/>
    <w:qFormat/>
    <w:rsid w:val="008C5A22"/>
    <w:rPr>
      <w:rFonts w:eastAsia="Calibri"/>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3108EC"/>
    <w:pPr>
      <w:spacing w:after="160" w:line="240" w:lineRule="exact"/>
    </w:pPr>
    <w:rPr>
      <w:sz w:val="20"/>
      <w:szCs w:val="20"/>
      <w:vertAlign w:val="superscript"/>
    </w:rPr>
  </w:style>
  <w:style w:type="character" w:customStyle="1" w:styleId="fontstyle01">
    <w:name w:val="fontstyle01"/>
    <w:basedOn w:val="DefaultParagraphFont"/>
    <w:rsid w:val="00AC2EF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A216F"/>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C938ED"/>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083C"/>
    <w:rPr>
      <w:color w:val="605E5C"/>
      <w:shd w:val="clear" w:color="auto" w:fill="E1DFDD"/>
    </w:rPr>
  </w:style>
  <w:style w:type="character" w:customStyle="1" w:styleId="Bodytext0">
    <w:name w:val="Body text_"/>
    <w:basedOn w:val="DefaultParagraphFont"/>
    <w:link w:val="BodyText3"/>
    <w:rsid w:val="00D43775"/>
    <w:rPr>
      <w:spacing w:val="2"/>
      <w:sz w:val="25"/>
      <w:szCs w:val="25"/>
      <w:shd w:val="clear" w:color="auto" w:fill="FFFFFF"/>
    </w:rPr>
  </w:style>
  <w:style w:type="character" w:customStyle="1" w:styleId="BodytextBold">
    <w:name w:val="Body text + Bold"/>
    <w:aliases w:val="Spacing 0 pt,Body text + Italic,Body text + 4 pt"/>
    <w:basedOn w:val="Bodytext0"/>
    <w:rsid w:val="00D43775"/>
    <w:rPr>
      <w:b/>
      <w:bCs/>
      <w:color w:val="000000"/>
      <w:spacing w:val="3"/>
      <w:w w:val="100"/>
      <w:position w:val="0"/>
      <w:sz w:val="25"/>
      <w:szCs w:val="25"/>
      <w:shd w:val="clear" w:color="auto" w:fill="FFFFFF"/>
      <w:lang w:val="vi-VN"/>
    </w:rPr>
  </w:style>
  <w:style w:type="character" w:customStyle="1" w:styleId="BodyText1">
    <w:name w:val="Body Text1"/>
    <w:basedOn w:val="Bodytext0"/>
    <w:rsid w:val="00D43775"/>
    <w:rPr>
      <w:color w:val="000000"/>
      <w:spacing w:val="2"/>
      <w:w w:val="100"/>
      <w:position w:val="0"/>
      <w:sz w:val="25"/>
      <w:szCs w:val="25"/>
      <w:shd w:val="clear" w:color="auto" w:fill="FFFFFF"/>
      <w:lang w:val="vi-VN"/>
    </w:rPr>
  </w:style>
  <w:style w:type="paragraph" w:customStyle="1" w:styleId="BodyText3">
    <w:name w:val="Body Text3"/>
    <w:basedOn w:val="Normal"/>
    <w:link w:val="Bodytext0"/>
    <w:rsid w:val="00D43775"/>
    <w:pPr>
      <w:widowControl w:val="0"/>
      <w:shd w:val="clear" w:color="auto" w:fill="FFFFFF"/>
      <w:spacing w:after="60" w:line="0" w:lineRule="atLeast"/>
      <w:jc w:val="center"/>
    </w:pPr>
    <w:rPr>
      <w:spacing w:val="2"/>
      <w:sz w:val="25"/>
      <w:szCs w:val="25"/>
    </w:rPr>
  </w:style>
  <w:style w:type="paragraph" w:customStyle="1" w:styleId="Char1">
    <w:name w:val="Char1"/>
    <w:basedOn w:val="Normal"/>
    <w:next w:val="Normal"/>
    <w:autoRedefine/>
    <w:semiHidden/>
    <w:rsid w:val="00412876"/>
    <w:pPr>
      <w:spacing w:before="240" w:after="240" w:line="240" w:lineRule="atLeast"/>
      <w:ind w:firstLine="72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6065">
      <w:bodyDiv w:val="1"/>
      <w:marLeft w:val="0"/>
      <w:marRight w:val="0"/>
      <w:marTop w:val="0"/>
      <w:marBottom w:val="0"/>
      <w:divBdr>
        <w:top w:val="none" w:sz="0" w:space="0" w:color="auto"/>
        <w:left w:val="none" w:sz="0" w:space="0" w:color="auto"/>
        <w:bottom w:val="none" w:sz="0" w:space="0" w:color="auto"/>
        <w:right w:val="none" w:sz="0" w:space="0" w:color="auto"/>
      </w:divBdr>
      <w:divsChild>
        <w:div w:id="1795633109">
          <w:marLeft w:val="0"/>
          <w:marRight w:val="0"/>
          <w:marTop w:val="0"/>
          <w:marBottom w:val="0"/>
          <w:divBdr>
            <w:top w:val="none" w:sz="0" w:space="0" w:color="auto"/>
            <w:left w:val="none" w:sz="0" w:space="0" w:color="auto"/>
            <w:bottom w:val="none" w:sz="0" w:space="0" w:color="auto"/>
            <w:right w:val="none" w:sz="0" w:space="0" w:color="auto"/>
          </w:divBdr>
          <w:divsChild>
            <w:div w:id="459224447">
              <w:marLeft w:val="0"/>
              <w:marRight w:val="0"/>
              <w:marTop w:val="120"/>
              <w:marBottom w:val="0"/>
              <w:divBdr>
                <w:top w:val="none" w:sz="0" w:space="0" w:color="auto"/>
                <w:left w:val="none" w:sz="0" w:space="0" w:color="auto"/>
                <w:bottom w:val="none" w:sz="0" w:space="0" w:color="auto"/>
                <w:right w:val="none" w:sz="0" w:space="0" w:color="auto"/>
              </w:divBdr>
              <w:divsChild>
                <w:div w:id="418212832">
                  <w:marLeft w:val="0"/>
                  <w:marRight w:val="0"/>
                  <w:marTop w:val="0"/>
                  <w:marBottom w:val="0"/>
                  <w:divBdr>
                    <w:top w:val="none" w:sz="0" w:space="0" w:color="auto"/>
                    <w:left w:val="none" w:sz="0" w:space="0" w:color="auto"/>
                    <w:bottom w:val="none" w:sz="0" w:space="0" w:color="auto"/>
                    <w:right w:val="none" w:sz="0" w:space="0" w:color="auto"/>
                  </w:divBdr>
                  <w:divsChild>
                    <w:div w:id="658462667">
                      <w:marLeft w:val="0"/>
                      <w:marRight w:val="0"/>
                      <w:marTop w:val="0"/>
                      <w:marBottom w:val="0"/>
                      <w:divBdr>
                        <w:top w:val="none" w:sz="0" w:space="0" w:color="auto"/>
                        <w:left w:val="none" w:sz="0" w:space="0" w:color="auto"/>
                        <w:bottom w:val="none" w:sz="0" w:space="0" w:color="auto"/>
                        <w:right w:val="none" w:sz="0" w:space="0" w:color="auto"/>
                      </w:divBdr>
                      <w:divsChild>
                        <w:div w:id="889339747">
                          <w:marLeft w:val="0"/>
                          <w:marRight w:val="0"/>
                          <w:marTop w:val="0"/>
                          <w:marBottom w:val="0"/>
                          <w:divBdr>
                            <w:top w:val="none" w:sz="0" w:space="0" w:color="auto"/>
                            <w:left w:val="none" w:sz="0" w:space="0" w:color="auto"/>
                            <w:bottom w:val="none" w:sz="0" w:space="0" w:color="auto"/>
                            <w:right w:val="none" w:sz="0" w:space="0" w:color="auto"/>
                          </w:divBdr>
                        </w:div>
                        <w:div w:id="17178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4019">
          <w:marLeft w:val="0"/>
          <w:marRight w:val="0"/>
          <w:marTop w:val="0"/>
          <w:marBottom w:val="0"/>
          <w:divBdr>
            <w:top w:val="none" w:sz="0" w:space="0" w:color="auto"/>
            <w:left w:val="none" w:sz="0" w:space="0" w:color="auto"/>
            <w:bottom w:val="none" w:sz="0" w:space="0" w:color="auto"/>
            <w:right w:val="none" w:sz="0" w:space="0" w:color="auto"/>
          </w:divBdr>
          <w:divsChild>
            <w:div w:id="279462657">
              <w:marLeft w:val="300"/>
              <w:marRight w:val="0"/>
              <w:marTop w:val="0"/>
              <w:marBottom w:val="0"/>
              <w:divBdr>
                <w:top w:val="none" w:sz="0" w:space="0" w:color="auto"/>
                <w:left w:val="none" w:sz="0" w:space="0" w:color="auto"/>
                <w:bottom w:val="none" w:sz="0" w:space="0" w:color="auto"/>
                <w:right w:val="none" w:sz="0" w:space="0" w:color="auto"/>
              </w:divBdr>
            </w:div>
            <w:div w:id="389840774">
              <w:marLeft w:val="0"/>
              <w:marRight w:val="0"/>
              <w:marTop w:val="0"/>
              <w:marBottom w:val="0"/>
              <w:divBdr>
                <w:top w:val="none" w:sz="0" w:space="0" w:color="auto"/>
                <w:left w:val="none" w:sz="0" w:space="0" w:color="auto"/>
                <w:bottom w:val="none" w:sz="0" w:space="0" w:color="auto"/>
                <w:right w:val="none" w:sz="0" w:space="0" w:color="auto"/>
              </w:divBdr>
            </w:div>
            <w:div w:id="741483366">
              <w:marLeft w:val="300"/>
              <w:marRight w:val="0"/>
              <w:marTop w:val="0"/>
              <w:marBottom w:val="0"/>
              <w:divBdr>
                <w:top w:val="none" w:sz="0" w:space="0" w:color="auto"/>
                <w:left w:val="none" w:sz="0" w:space="0" w:color="auto"/>
                <w:bottom w:val="none" w:sz="0" w:space="0" w:color="auto"/>
                <w:right w:val="none" w:sz="0" w:space="0" w:color="auto"/>
              </w:divBdr>
            </w:div>
            <w:div w:id="800734877">
              <w:marLeft w:val="0"/>
              <w:marRight w:val="0"/>
              <w:marTop w:val="0"/>
              <w:marBottom w:val="0"/>
              <w:divBdr>
                <w:top w:val="none" w:sz="0" w:space="0" w:color="auto"/>
                <w:left w:val="none" w:sz="0" w:space="0" w:color="auto"/>
                <w:bottom w:val="none" w:sz="0" w:space="0" w:color="auto"/>
                <w:right w:val="none" w:sz="0" w:space="0" w:color="auto"/>
              </w:divBdr>
            </w:div>
            <w:div w:id="16055035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9777137">
      <w:bodyDiv w:val="1"/>
      <w:marLeft w:val="0"/>
      <w:marRight w:val="0"/>
      <w:marTop w:val="0"/>
      <w:marBottom w:val="0"/>
      <w:divBdr>
        <w:top w:val="none" w:sz="0" w:space="0" w:color="auto"/>
        <w:left w:val="none" w:sz="0" w:space="0" w:color="auto"/>
        <w:bottom w:val="none" w:sz="0" w:space="0" w:color="auto"/>
        <w:right w:val="none" w:sz="0" w:space="0" w:color="auto"/>
      </w:divBdr>
    </w:div>
    <w:div w:id="229115277">
      <w:bodyDiv w:val="1"/>
      <w:marLeft w:val="0"/>
      <w:marRight w:val="0"/>
      <w:marTop w:val="0"/>
      <w:marBottom w:val="0"/>
      <w:divBdr>
        <w:top w:val="none" w:sz="0" w:space="0" w:color="auto"/>
        <w:left w:val="none" w:sz="0" w:space="0" w:color="auto"/>
        <w:bottom w:val="none" w:sz="0" w:space="0" w:color="auto"/>
        <w:right w:val="none" w:sz="0" w:space="0" w:color="auto"/>
      </w:divBdr>
    </w:div>
    <w:div w:id="273900206">
      <w:bodyDiv w:val="1"/>
      <w:marLeft w:val="0"/>
      <w:marRight w:val="0"/>
      <w:marTop w:val="0"/>
      <w:marBottom w:val="0"/>
      <w:divBdr>
        <w:top w:val="none" w:sz="0" w:space="0" w:color="auto"/>
        <w:left w:val="none" w:sz="0" w:space="0" w:color="auto"/>
        <w:bottom w:val="none" w:sz="0" w:space="0" w:color="auto"/>
        <w:right w:val="none" w:sz="0" w:space="0" w:color="auto"/>
      </w:divBdr>
    </w:div>
    <w:div w:id="306865234">
      <w:bodyDiv w:val="1"/>
      <w:marLeft w:val="0"/>
      <w:marRight w:val="0"/>
      <w:marTop w:val="0"/>
      <w:marBottom w:val="0"/>
      <w:divBdr>
        <w:top w:val="none" w:sz="0" w:space="0" w:color="auto"/>
        <w:left w:val="none" w:sz="0" w:space="0" w:color="auto"/>
        <w:bottom w:val="none" w:sz="0" w:space="0" w:color="auto"/>
        <w:right w:val="none" w:sz="0" w:space="0" w:color="auto"/>
      </w:divBdr>
    </w:div>
    <w:div w:id="580867549">
      <w:bodyDiv w:val="1"/>
      <w:marLeft w:val="0"/>
      <w:marRight w:val="0"/>
      <w:marTop w:val="0"/>
      <w:marBottom w:val="0"/>
      <w:divBdr>
        <w:top w:val="none" w:sz="0" w:space="0" w:color="auto"/>
        <w:left w:val="none" w:sz="0" w:space="0" w:color="auto"/>
        <w:bottom w:val="none" w:sz="0" w:space="0" w:color="auto"/>
        <w:right w:val="none" w:sz="0" w:space="0" w:color="auto"/>
      </w:divBdr>
    </w:div>
    <w:div w:id="586117342">
      <w:bodyDiv w:val="1"/>
      <w:marLeft w:val="0"/>
      <w:marRight w:val="0"/>
      <w:marTop w:val="0"/>
      <w:marBottom w:val="0"/>
      <w:divBdr>
        <w:top w:val="none" w:sz="0" w:space="0" w:color="auto"/>
        <w:left w:val="none" w:sz="0" w:space="0" w:color="auto"/>
        <w:bottom w:val="none" w:sz="0" w:space="0" w:color="auto"/>
        <w:right w:val="none" w:sz="0" w:space="0" w:color="auto"/>
      </w:divBdr>
    </w:div>
    <w:div w:id="594247410">
      <w:bodyDiv w:val="1"/>
      <w:marLeft w:val="0"/>
      <w:marRight w:val="0"/>
      <w:marTop w:val="0"/>
      <w:marBottom w:val="0"/>
      <w:divBdr>
        <w:top w:val="none" w:sz="0" w:space="0" w:color="auto"/>
        <w:left w:val="none" w:sz="0" w:space="0" w:color="auto"/>
        <w:bottom w:val="none" w:sz="0" w:space="0" w:color="auto"/>
        <w:right w:val="none" w:sz="0" w:space="0" w:color="auto"/>
      </w:divBdr>
    </w:div>
    <w:div w:id="690837687">
      <w:bodyDiv w:val="1"/>
      <w:marLeft w:val="0"/>
      <w:marRight w:val="0"/>
      <w:marTop w:val="0"/>
      <w:marBottom w:val="0"/>
      <w:divBdr>
        <w:top w:val="none" w:sz="0" w:space="0" w:color="auto"/>
        <w:left w:val="none" w:sz="0" w:space="0" w:color="auto"/>
        <w:bottom w:val="none" w:sz="0" w:space="0" w:color="auto"/>
        <w:right w:val="none" w:sz="0" w:space="0" w:color="auto"/>
      </w:divBdr>
    </w:div>
    <w:div w:id="756903527">
      <w:bodyDiv w:val="1"/>
      <w:marLeft w:val="0"/>
      <w:marRight w:val="0"/>
      <w:marTop w:val="0"/>
      <w:marBottom w:val="0"/>
      <w:divBdr>
        <w:top w:val="none" w:sz="0" w:space="0" w:color="auto"/>
        <w:left w:val="none" w:sz="0" w:space="0" w:color="auto"/>
        <w:bottom w:val="none" w:sz="0" w:space="0" w:color="auto"/>
        <w:right w:val="none" w:sz="0" w:space="0" w:color="auto"/>
      </w:divBdr>
    </w:div>
    <w:div w:id="784352823">
      <w:bodyDiv w:val="1"/>
      <w:marLeft w:val="0"/>
      <w:marRight w:val="0"/>
      <w:marTop w:val="0"/>
      <w:marBottom w:val="0"/>
      <w:divBdr>
        <w:top w:val="none" w:sz="0" w:space="0" w:color="auto"/>
        <w:left w:val="none" w:sz="0" w:space="0" w:color="auto"/>
        <w:bottom w:val="none" w:sz="0" w:space="0" w:color="auto"/>
        <w:right w:val="none" w:sz="0" w:space="0" w:color="auto"/>
      </w:divBdr>
    </w:div>
    <w:div w:id="936863679">
      <w:bodyDiv w:val="1"/>
      <w:marLeft w:val="0"/>
      <w:marRight w:val="0"/>
      <w:marTop w:val="0"/>
      <w:marBottom w:val="0"/>
      <w:divBdr>
        <w:top w:val="none" w:sz="0" w:space="0" w:color="auto"/>
        <w:left w:val="none" w:sz="0" w:space="0" w:color="auto"/>
        <w:bottom w:val="none" w:sz="0" w:space="0" w:color="auto"/>
        <w:right w:val="none" w:sz="0" w:space="0" w:color="auto"/>
      </w:divBdr>
      <w:divsChild>
        <w:div w:id="921794414">
          <w:marLeft w:val="0"/>
          <w:marRight w:val="0"/>
          <w:marTop w:val="0"/>
          <w:marBottom w:val="0"/>
          <w:divBdr>
            <w:top w:val="none" w:sz="0" w:space="0" w:color="auto"/>
            <w:left w:val="none" w:sz="0" w:space="0" w:color="auto"/>
            <w:bottom w:val="none" w:sz="0" w:space="0" w:color="auto"/>
            <w:right w:val="none" w:sz="0" w:space="0" w:color="auto"/>
          </w:divBdr>
        </w:div>
        <w:div w:id="1458064741">
          <w:marLeft w:val="0"/>
          <w:marRight w:val="0"/>
          <w:marTop w:val="0"/>
          <w:marBottom w:val="0"/>
          <w:divBdr>
            <w:top w:val="none" w:sz="0" w:space="0" w:color="auto"/>
            <w:left w:val="none" w:sz="0" w:space="0" w:color="auto"/>
            <w:bottom w:val="none" w:sz="0" w:space="0" w:color="auto"/>
            <w:right w:val="none" w:sz="0" w:space="0" w:color="auto"/>
          </w:divBdr>
        </w:div>
      </w:divsChild>
    </w:div>
    <w:div w:id="1143959849">
      <w:bodyDiv w:val="1"/>
      <w:marLeft w:val="0"/>
      <w:marRight w:val="0"/>
      <w:marTop w:val="0"/>
      <w:marBottom w:val="0"/>
      <w:divBdr>
        <w:top w:val="none" w:sz="0" w:space="0" w:color="auto"/>
        <w:left w:val="none" w:sz="0" w:space="0" w:color="auto"/>
        <w:bottom w:val="none" w:sz="0" w:space="0" w:color="auto"/>
        <w:right w:val="none" w:sz="0" w:space="0" w:color="auto"/>
      </w:divBdr>
    </w:div>
    <w:div w:id="1154182673">
      <w:bodyDiv w:val="1"/>
      <w:marLeft w:val="0"/>
      <w:marRight w:val="0"/>
      <w:marTop w:val="0"/>
      <w:marBottom w:val="0"/>
      <w:divBdr>
        <w:top w:val="none" w:sz="0" w:space="0" w:color="auto"/>
        <w:left w:val="none" w:sz="0" w:space="0" w:color="auto"/>
        <w:bottom w:val="none" w:sz="0" w:space="0" w:color="auto"/>
        <w:right w:val="none" w:sz="0" w:space="0" w:color="auto"/>
      </w:divBdr>
    </w:div>
    <w:div w:id="1200826272">
      <w:bodyDiv w:val="1"/>
      <w:marLeft w:val="0"/>
      <w:marRight w:val="0"/>
      <w:marTop w:val="0"/>
      <w:marBottom w:val="0"/>
      <w:divBdr>
        <w:top w:val="none" w:sz="0" w:space="0" w:color="auto"/>
        <w:left w:val="none" w:sz="0" w:space="0" w:color="auto"/>
        <w:bottom w:val="none" w:sz="0" w:space="0" w:color="auto"/>
        <w:right w:val="none" w:sz="0" w:space="0" w:color="auto"/>
      </w:divBdr>
      <w:divsChild>
        <w:div w:id="150409712">
          <w:marLeft w:val="0"/>
          <w:marRight w:val="0"/>
          <w:marTop w:val="15"/>
          <w:marBottom w:val="0"/>
          <w:divBdr>
            <w:top w:val="single" w:sz="48" w:space="0" w:color="auto"/>
            <w:left w:val="single" w:sz="48" w:space="0" w:color="auto"/>
            <w:bottom w:val="single" w:sz="48" w:space="0" w:color="auto"/>
            <w:right w:val="single" w:sz="48" w:space="0" w:color="auto"/>
          </w:divBdr>
          <w:divsChild>
            <w:div w:id="18618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7964">
      <w:bodyDiv w:val="1"/>
      <w:marLeft w:val="0"/>
      <w:marRight w:val="0"/>
      <w:marTop w:val="0"/>
      <w:marBottom w:val="0"/>
      <w:divBdr>
        <w:top w:val="none" w:sz="0" w:space="0" w:color="auto"/>
        <w:left w:val="none" w:sz="0" w:space="0" w:color="auto"/>
        <w:bottom w:val="none" w:sz="0" w:space="0" w:color="auto"/>
        <w:right w:val="none" w:sz="0" w:space="0" w:color="auto"/>
      </w:divBdr>
    </w:div>
    <w:div w:id="1315260187">
      <w:bodyDiv w:val="1"/>
      <w:marLeft w:val="0"/>
      <w:marRight w:val="0"/>
      <w:marTop w:val="0"/>
      <w:marBottom w:val="0"/>
      <w:divBdr>
        <w:top w:val="none" w:sz="0" w:space="0" w:color="auto"/>
        <w:left w:val="none" w:sz="0" w:space="0" w:color="auto"/>
        <w:bottom w:val="none" w:sz="0" w:space="0" w:color="auto"/>
        <w:right w:val="none" w:sz="0" w:space="0" w:color="auto"/>
      </w:divBdr>
    </w:div>
    <w:div w:id="1401251096">
      <w:bodyDiv w:val="1"/>
      <w:marLeft w:val="0"/>
      <w:marRight w:val="0"/>
      <w:marTop w:val="0"/>
      <w:marBottom w:val="0"/>
      <w:divBdr>
        <w:top w:val="none" w:sz="0" w:space="0" w:color="auto"/>
        <w:left w:val="none" w:sz="0" w:space="0" w:color="auto"/>
        <w:bottom w:val="none" w:sz="0" w:space="0" w:color="auto"/>
        <w:right w:val="none" w:sz="0" w:space="0" w:color="auto"/>
      </w:divBdr>
    </w:div>
    <w:div w:id="1402098240">
      <w:bodyDiv w:val="1"/>
      <w:marLeft w:val="0"/>
      <w:marRight w:val="0"/>
      <w:marTop w:val="0"/>
      <w:marBottom w:val="0"/>
      <w:divBdr>
        <w:top w:val="none" w:sz="0" w:space="0" w:color="auto"/>
        <w:left w:val="none" w:sz="0" w:space="0" w:color="auto"/>
        <w:bottom w:val="none" w:sz="0" w:space="0" w:color="auto"/>
        <w:right w:val="none" w:sz="0" w:space="0" w:color="auto"/>
      </w:divBdr>
    </w:div>
    <w:div w:id="1817255858">
      <w:bodyDiv w:val="1"/>
      <w:marLeft w:val="0"/>
      <w:marRight w:val="0"/>
      <w:marTop w:val="0"/>
      <w:marBottom w:val="0"/>
      <w:divBdr>
        <w:top w:val="none" w:sz="0" w:space="0" w:color="auto"/>
        <w:left w:val="none" w:sz="0" w:space="0" w:color="auto"/>
        <w:bottom w:val="none" w:sz="0" w:space="0" w:color="auto"/>
        <w:right w:val="none" w:sz="0" w:space="0" w:color="auto"/>
      </w:divBdr>
    </w:div>
    <w:div w:id="1865748764">
      <w:bodyDiv w:val="1"/>
      <w:marLeft w:val="0"/>
      <w:marRight w:val="0"/>
      <w:marTop w:val="0"/>
      <w:marBottom w:val="0"/>
      <w:divBdr>
        <w:top w:val="none" w:sz="0" w:space="0" w:color="auto"/>
        <w:left w:val="none" w:sz="0" w:space="0" w:color="auto"/>
        <w:bottom w:val="none" w:sz="0" w:space="0" w:color="auto"/>
        <w:right w:val="none" w:sz="0" w:space="0" w:color="auto"/>
      </w:divBdr>
    </w:div>
    <w:div w:id="1870215627">
      <w:bodyDiv w:val="1"/>
      <w:marLeft w:val="0"/>
      <w:marRight w:val="0"/>
      <w:marTop w:val="0"/>
      <w:marBottom w:val="0"/>
      <w:divBdr>
        <w:top w:val="none" w:sz="0" w:space="0" w:color="auto"/>
        <w:left w:val="none" w:sz="0" w:space="0" w:color="auto"/>
        <w:bottom w:val="none" w:sz="0" w:space="0" w:color="auto"/>
        <w:right w:val="none" w:sz="0" w:space="0" w:color="auto"/>
      </w:divBdr>
    </w:div>
    <w:div w:id="1881629639">
      <w:bodyDiv w:val="1"/>
      <w:marLeft w:val="0"/>
      <w:marRight w:val="0"/>
      <w:marTop w:val="0"/>
      <w:marBottom w:val="0"/>
      <w:divBdr>
        <w:top w:val="none" w:sz="0" w:space="0" w:color="auto"/>
        <w:left w:val="none" w:sz="0" w:space="0" w:color="auto"/>
        <w:bottom w:val="none" w:sz="0" w:space="0" w:color="auto"/>
        <w:right w:val="none" w:sz="0" w:space="0" w:color="auto"/>
      </w:divBdr>
    </w:div>
    <w:div w:id="2005550641">
      <w:bodyDiv w:val="1"/>
      <w:marLeft w:val="0"/>
      <w:marRight w:val="0"/>
      <w:marTop w:val="0"/>
      <w:marBottom w:val="0"/>
      <w:divBdr>
        <w:top w:val="none" w:sz="0" w:space="0" w:color="auto"/>
        <w:left w:val="none" w:sz="0" w:space="0" w:color="auto"/>
        <w:bottom w:val="none" w:sz="0" w:space="0" w:color="auto"/>
        <w:right w:val="none" w:sz="0" w:space="0" w:color="auto"/>
      </w:divBdr>
    </w:div>
    <w:div w:id="2009744272">
      <w:bodyDiv w:val="1"/>
      <w:marLeft w:val="0"/>
      <w:marRight w:val="0"/>
      <w:marTop w:val="0"/>
      <w:marBottom w:val="0"/>
      <w:divBdr>
        <w:top w:val="none" w:sz="0" w:space="0" w:color="auto"/>
        <w:left w:val="none" w:sz="0" w:space="0" w:color="auto"/>
        <w:bottom w:val="none" w:sz="0" w:space="0" w:color="auto"/>
        <w:right w:val="none" w:sz="0" w:space="0" w:color="auto"/>
      </w:divBdr>
    </w:div>
    <w:div w:id="21307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07E8-A29C-4DE4-BB28-D4ED3FF2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UBND TỈNH KON TUM</vt:lpstr>
    </vt:vector>
  </TitlesOfParts>
  <Company>HOME</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dc:title>
  <dc:subject/>
  <dc:creator>User</dc:creator>
  <cp:keywords/>
  <dc:description/>
  <cp:lastModifiedBy>Windows User</cp:lastModifiedBy>
  <cp:revision>5</cp:revision>
  <cp:lastPrinted>2020-03-05T03:35:00Z</cp:lastPrinted>
  <dcterms:created xsi:type="dcterms:W3CDTF">2024-03-27T03:03:00Z</dcterms:created>
  <dcterms:modified xsi:type="dcterms:W3CDTF">2024-03-28T02:03:00Z</dcterms:modified>
</cp:coreProperties>
</file>